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7D7" w:rsidRDefault="005F67D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F67D7" w:rsidRDefault="005F67D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031"/>
        <w:gridCol w:w="5032"/>
      </w:tblGrid>
      <w:tr w:rsidR="005F67D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F67D7" w:rsidRDefault="005F67D7">
            <w:pPr>
              <w:pStyle w:val="ConsPlusNormal"/>
            </w:pPr>
            <w:r>
              <w:t>8 февраля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F67D7" w:rsidRDefault="005F67D7">
            <w:pPr>
              <w:pStyle w:val="ConsPlusNormal"/>
              <w:jc w:val="right"/>
            </w:pPr>
            <w:r>
              <w:t>N 5-КЗ</w:t>
            </w:r>
          </w:p>
        </w:tc>
      </w:tr>
    </w:tbl>
    <w:p w:rsidR="005F67D7" w:rsidRDefault="005F67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67D7" w:rsidRDefault="005F67D7">
      <w:pPr>
        <w:pStyle w:val="ConsPlusNormal"/>
        <w:jc w:val="both"/>
      </w:pPr>
    </w:p>
    <w:p w:rsidR="005F67D7" w:rsidRDefault="005F67D7">
      <w:pPr>
        <w:pStyle w:val="ConsPlusTitle"/>
        <w:jc w:val="center"/>
      </w:pPr>
      <w:r>
        <w:t>ЗАКОН</w:t>
      </w:r>
    </w:p>
    <w:p w:rsidR="005F67D7" w:rsidRDefault="005F67D7">
      <w:pPr>
        <w:pStyle w:val="ConsPlusTitle"/>
        <w:jc w:val="center"/>
      </w:pPr>
      <w:r>
        <w:t>ПРИМОРСКОГО КРАЯ</w:t>
      </w:r>
    </w:p>
    <w:p w:rsidR="005F67D7" w:rsidRDefault="005F67D7">
      <w:pPr>
        <w:pStyle w:val="ConsPlusTitle"/>
        <w:jc w:val="center"/>
      </w:pPr>
    </w:p>
    <w:p w:rsidR="005F67D7" w:rsidRDefault="005F67D7">
      <w:pPr>
        <w:pStyle w:val="ConsPlusTitle"/>
        <w:jc w:val="center"/>
      </w:pPr>
      <w:r>
        <w:t>ОБ ОТДЕЛЬНЫХ ВОПРОСАХ ОРГАНИЗАЦИИ</w:t>
      </w:r>
    </w:p>
    <w:p w:rsidR="005F67D7" w:rsidRDefault="005F67D7">
      <w:pPr>
        <w:pStyle w:val="ConsPlusTitle"/>
        <w:jc w:val="center"/>
      </w:pPr>
      <w:r>
        <w:t>И ДЕЯТЕЛЬНОСТИ КОНТРОЛЬНО-СЧЕТНЫХ ОРГАНОВ</w:t>
      </w:r>
    </w:p>
    <w:p w:rsidR="005F67D7" w:rsidRDefault="005F67D7">
      <w:pPr>
        <w:pStyle w:val="ConsPlusTitle"/>
        <w:jc w:val="center"/>
      </w:pPr>
      <w:r>
        <w:t>МУНИЦИПАЛЬНЫХ ОБРАЗОВАНИЙ ПРИМОРСКОГО КРАЯ</w:t>
      </w:r>
    </w:p>
    <w:p w:rsidR="005F67D7" w:rsidRDefault="005F67D7">
      <w:pPr>
        <w:pStyle w:val="ConsPlusNormal"/>
        <w:jc w:val="both"/>
      </w:pPr>
    </w:p>
    <w:p w:rsidR="005F67D7" w:rsidRDefault="005F67D7">
      <w:pPr>
        <w:pStyle w:val="ConsPlusNormal"/>
        <w:jc w:val="right"/>
      </w:pPr>
      <w:proofErr w:type="gramStart"/>
      <w:r>
        <w:t>Принят</w:t>
      </w:r>
      <w:proofErr w:type="gramEnd"/>
    </w:p>
    <w:p w:rsidR="005F67D7" w:rsidRDefault="005F67D7">
      <w:pPr>
        <w:pStyle w:val="ConsPlusNormal"/>
        <w:jc w:val="right"/>
      </w:pPr>
      <w:r>
        <w:t>Законодательным Собранием</w:t>
      </w:r>
    </w:p>
    <w:p w:rsidR="005F67D7" w:rsidRDefault="005F67D7">
      <w:pPr>
        <w:pStyle w:val="ConsPlusNormal"/>
        <w:jc w:val="right"/>
      </w:pPr>
      <w:r>
        <w:t>Приморского края</w:t>
      </w:r>
    </w:p>
    <w:p w:rsidR="005F67D7" w:rsidRDefault="005F67D7">
      <w:pPr>
        <w:pStyle w:val="ConsPlusNormal"/>
        <w:jc w:val="right"/>
      </w:pPr>
      <w:r>
        <w:t>1 февраля 2012 года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777"/>
        <w:gridCol w:w="113"/>
      </w:tblGrid>
      <w:tr w:rsidR="005F67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7D7" w:rsidRDefault="005F67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7D7" w:rsidRDefault="005F67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67D7" w:rsidRDefault="005F67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67D7" w:rsidRDefault="005F67D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Приморского края</w:t>
            </w:r>
            <w:proofErr w:type="gramEnd"/>
          </w:p>
          <w:p w:rsidR="005F67D7" w:rsidRDefault="005F67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12.11.2021 </w:t>
            </w:r>
            <w:hyperlink r:id="rId5">
              <w:r>
                <w:rPr>
                  <w:color w:val="0000FF"/>
                </w:rPr>
                <w:t>N 14-КЗ</w:t>
              </w:r>
            </w:hyperlink>
            <w:r>
              <w:rPr>
                <w:color w:val="392C69"/>
              </w:rPr>
              <w:t xml:space="preserve">, от 06.06.2024 </w:t>
            </w:r>
            <w:hyperlink r:id="rId6">
              <w:r>
                <w:rPr>
                  <w:color w:val="0000FF"/>
                </w:rPr>
                <w:t>N 575-КЗ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67D7" w:rsidRDefault="005F67D7">
            <w:pPr>
              <w:pStyle w:val="ConsPlusNormal"/>
            </w:pPr>
          </w:p>
        </w:tc>
      </w:tr>
    </w:tbl>
    <w:p w:rsidR="005F67D7" w:rsidRDefault="005F67D7">
      <w:pPr>
        <w:pStyle w:val="ConsPlusNormal"/>
        <w:jc w:val="both"/>
      </w:pPr>
    </w:p>
    <w:p w:rsidR="005F67D7" w:rsidRDefault="005F67D7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7 февраля 2011 года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 регулирует отдельные вопросы организации и деятельности контрольно-счетных органов муниципальных образований Приморского края.</w:t>
      </w:r>
    </w:p>
    <w:p w:rsidR="005F67D7" w:rsidRDefault="005F67D7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Закона</w:t>
        </w:r>
      </w:hyperlink>
      <w:r>
        <w:t xml:space="preserve"> Приморского края от 06.06.2024 N 575-КЗ)</w:t>
      </w:r>
    </w:p>
    <w:p w:rsidR="005F67D7" w:rsidRDefault="005F67D7">
      <w:pPr>
        <w:pStyle w:val="ConsPlusNormal"/>
        <w:jc w:val="both"/>
      </w:pPr>
    </w:p>
    <w:p w:rsidR="005F67D7" w:rsidRDefault="005F67D7">
      <w:pPr>
        <w:pStyle w:val="ConsPlusTitle"/>
        <w:ind w:firstLine="540"/>
        <w:jc w:val="both"/>
        <w:outlineLvl w:val="0"/>
      </w:pPr>
      <w:r>
        <w:t>Статья 1. Порядок и форма уведомления председателя контрольно-счетного органа муниципального образования Приморского края об опечатывании касс, кассовых и служебных помещений, складов и архивов, изъятии документов и материалов</w:t>
      </w:r>
    </w:p>
    <w:p w:rsidR="005F67D7" w:rsidRDefault="005F67D7">
      <w:pPr>
        <w:pStyle w:val="ConsPlusNormal"/>
        <w:jc w:val="both"/>
      </w:pPr>
    </w:p>
    <w:p w:rsidR="005F67D7" w:rsidRDefault="005F67D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Должностные лица контрольно-счетного органа муниципального образования Приморского края (далее - контрольно-счетный орган)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r:id="rId9">
        <w:r>
          <w:rPr>
            <w:color w:val="0000FF"/>
          </w:rPr>
          <w:t>пунктом 2 части 1 статьи 14</w:t>
        </w:r>
      </w:hyperlink>
      <w:r>
        <w:t xml:space="preserve"> Федерального закона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образований", должны незамедлительно (в течение 24 часов) в</w:t>
      </w:r>
      <w:proofErr w:type="gramEnd"/>
      <w:r>
        <w:t xml:space="preserve"> письменной форме уведомить об этом председателя контрольно-счетного органа.</w:t>
      </w:r>
    </w:p>
    <w:p w:rsidR="005F67D7" w:rsidRDefault="005F67D7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Приморского края от 06.06.2024 N 575-КЗ)</w:t>
      </w:r>
    </w:p>
    <w:p w:rsidR="005F67D7" w:rsidRDefault="005F67D7">
      <w:pPr>
        <w:pStyle w:val="ConsPlusNormal"/>
        <w:spacing w:before="220"/>
        <w:ind w:firstLine="540"/>
        <w:jc w:val="both"/>
      </w:pPr>
      <w:r>
        <w:t>2. Уведомление об опечатывании касс, кассовых и служебных помещений, складов и архивов, изъятии документов и материалов (далее - уведомление) готовится и подписывается должностным лицом контрольно-счетного органа, ответственным за проведение контрольного мероприятия.</w:t>
      </w:r>
    </w:p>
    <w:p w:rsidR="005F67D7" w:rsidRDefault="005F67D7">
      <w:pPr>
        <w:pStyle w:val="ConsPlusNormal"/>
        <w:spacing w:before="220"/>
        <w:ind w:firstLine="540"/>
        <w:jc w:val="both"/>
      </w:pPr>
      <w:r>
        <w:t>3. Уведомление направляется председателю контрольно-счетного органа с приложением копии акта (копий актов) по факту опечатывания касс, кассовых и служебных помещений, складов и архивов, изъятия документов и материалов.</w:t>
      </w:r>
    </w:p>
    <w:p w:rsidR="005F67D7" w:rsidRDefault="005F67D7">
      <w:pPr>
        <w:pStyle w:val="ConsPlusNormal"/>
        <w:spacing w:before="220"/>
        <w:ind w:firstLine="540"/>
        <w:jc w:val="both"/>
      </w:pPr>
      <w:r>
        <w:t>4. Уведомление должно содержать:</w:t>
      </w:r>
    </w:p>
    <w:p w:rsidR="005F67D7" w:rsidRDefault="005F67D7">
      <w:pPr>
        <w:pStyle w:val="ConsPlusNormal"/>
        <w:spacing w:before="220"/>
        <w:ind w:firstLine="540"/>
        <w:jc w:val="both"/>
      </w:pPr>
      <w:r>
        <w:t>1) дату и время составления акта (актов) по факту опечатывания касс, кассовых и служебных помещений, складов и архивов, изъятия документов и материалов;</w:t>
      </w:r>
    </w:p>
    <w:p w:rsidR="005F67D7" w:rsidRDefault="005F67D7">
      <w:pPr>
        <w:pStyle w:val="ConsPlusNormal"/>
        <w:spacing w:before="220"/>
        <w:ind w:firstLine="540"/>
        <w:jc w:val="both"/>
      </w:pPr>
      <w:r>
        <w:t>2) фамилию, имя, отчество должностного лица контрольно-счетного органа, составившего акт;</w:t>
      </w:r>
    </w:p>
    <w:p w:rsidR="005F67D7" w:rsidRDefault="005F67D7">
      <w:pPr>
        <w:pStyle w:val="ConsPlusNormal"/>
        <w:spacing w:before="220"/>
        <w:ind w:firstLine="540"/>
        <w:jc w:val="both"/>
      </w:pPr>
      <w:r>
        <w:t>3) наименование контрольного мероприятия;</w:t>
      </w:r>
    </w:p>
    <w:p w:rsidR="005F67D7" w:rsidRDefault="005F67D7">
      <w:pPr>
        <w:pStyle w:val="ConsPlusNormal"/>
        <w:spacing w:before="220"/>
        <w:ind w:firstLine="540"/>
        <w:jc w:val="both"/>
      </w:pPr>
      <w:r>
        <w:lastRenderedPageBreak/>
        <w:t>4) наименование произведенного действия и место его совершения;</w:t>
      </w:r>
    </w:p>
    <w:p w:rsidR="005F67D7" w:rsidRDefault="005F67D7">
      <w:pPr>
        <w:pStyle w:val="ConsPlusNormal"/>
        <w:spacing w:before="220"/>
        <w:ind w:firstLine="540"/>
        <w:jc w:val="both"/>
      </w:pPr>
      <w:r>
        <w:t>5) основания опечатывания касс, кассовых и служебных помещений, складов и архивов, изъятия документов и материалов;</w:t>
      </w:r>
    </w:p>
    <w:p w:rsidR="005F67D7" w:rsidRDefault="005F67D7">
      <w:pPr>
        <w:pStyle w:val="ConsPlusNormal"/>
        <w:spacing w:before="220"/>
        <w:ind w:firstLine="540"/>
        <w:jc w:val="both"/>
      </w:pPr>
      <w:r>
        <w:t>6) наименование прилагаемого акта (актов) по факту опечатывания касс, кассовых и служебных помещений, складов и архивов, изъятия документов и материалов.</w:t>
      </w:r>
    </w:p>
    <w:p w:rsidR="005F67D7" w:rsidRDefault="005F67D7">
      <w:pPr>
        <w:pStyle w:val="ConsPlusNormal"/>
        <w:jc w:val="both"/>
      </w:pPr>
    </w:p>
    <w:p w:rsidR="005F67D7" w:rsidRDefault="005F67D7">
      <w:pPr>
        <w:pStyle w:val="ConsPlusTitle"/>
        <w:ind w:firstLine="540"/>
        <w:jc w:val="both"/>
        <w:outlineLvl w:val="0"/>
      </w:pPr>
      <w:r>
        <w:t>Статья 2. Сроки представления информации по запросам контрольно-счетных органов</w:t>
      </w:r>
    </w:p>
    <w:p w:rsidR="005F67D7" w:rsidRDefault="005F67D7">
      <w:pPr>
        <w:pStyle w:val="ConsPlusNormal"/>
        <w:jc w:val="both"/>
      </w:pPr>
    </w:p>
    <w:p w:rsidR="005F67D7" w:rsidRDefault="005F67D7">
      <w:pPr>
        <w:pStyle w:val="ConsPlusNormal"/>
        <w:ind w:firstLine="540"/>
        <w:jc w:val="both"/>
      </w:pPr>
      <w:r>
        <w:t xml:space="preserve">1. </w:t>
      </w:r>
      <w:proofErr w:type="gramStart"/>
      <w:r>
        <w:t>Органы и организации, в отношении которых контрольно-счетные органы вправе осуществлять внешний муниципальный финансовый контроль (далее - проверяемые органы и организации), их должностные лица, а также территориальные органы федеральных органов исполнительной власти и их структурные подразделения в 10-дневный срок обязаны представлять в контрольно-счетные органы по их запросам информацию, документы и материалы, необходимые для проведения контрольных и экспертно-аналитических мероприятий.</w:t>
      </w:r>
      <w:proofErr w:type="gramEnd"/>
    </w:p>
    <w:p w:rsidR="005F67D7" w:rsidRDefault="005F67D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Ответы на запросы контрольно-счетных органов, направленные в рамках проведения контрольных и экспертно-аналитических мероприятий на основании поручений представительных органов муниципальных образований, предложений и запросов глав муниципальных образований, а также направленные в рамках проведения экспертизы проекта бюджета муниципального образования Приморского края на очередной финансовый год, представляются в контрольно-счетные органы в течение трех рабочих дней.</w:t>
      </w:r>
      <w:proofErr w:type="gramEnd"/>
    </w:p>
    <w:p w:rsidR="005F67D7" w:rsidRDefault="005F67D7">
      <w:pPr>
        <w:pStyle w:val="ConsPlusNormal"/>
        <w:jc w:val="both"/>
      </w:pPr>
    </w:p>
    <w:p w:rsidR="005F67D7" w:rsidRDefault="005F67D7">
      <w:pPr>
        <w:pStyle w:val="ConsPlusTitle"/>
        <w:ind w:firstLine="540"/>
        <w:jc w:val="both"/>
        <w:outlineLvl w:val="0"/>
      </w:pPr>
      <w:r>
        <w:t>Статья 3. Срок представления пояснений и замечаний руководителей проверяемых органов и организаций</w:t>
      </w:r>
    </w:p>
    <w:p w:rsidR="005F67D7" w:rsidRDefault="005F67D7">
      <w:pPr>
        <w:pStyle w:val="ConsPlusNormal"/>
        <w:jc w:val="both"/>
      </w:pPr>
    </w:p>
    <w:p w:rsidR="005F67D7" w:rsidRDefault="005F67D7">
      <w:pPr>
        <w:pStyle w:val="ConsPlusNormal"/>
        <w:ind w:firstLine="540"/>
        <w:jc w:val="both"/>
      </w:pPr>
      <w:r>
        <w:t>Пояснения и замечания руководителей проверяемых органов и организаций к актам, составленным контрольно-счетными органами при проведении контрольных мероприятий, представляются в срок до семи рабочих дней со дня получения актов.</w:t>
      </w:r>
    </w:p>
    <w:p w:rsidR="005F67D7" w:rsidRDefault="005F67D7">
      <w:pPr>
        <w:pStyle w:val="ConsPlusNormal"/>
        <w:jc w:val="both"/>
      </w:pPr>
    </w:p>
    <w:p w:rsidR="005F67D7" w:rsidRDefault="005F67D7">
      <w:pPr>
        <w:pStyle w:val="ConsPlusTitle"/>
        <w:ind w:firstLine="540"/>
        <w:jc w:val="both"/>
        <w:outlineLvl w:val="0"/>
      </w:pPr>
      <w:r>
        <w:t>Статья 3(1). Материальное и социальное обеспечение должностных лиц и иных работников контрольно-счетного органа</w:t>
      </w:r>
    </w:p>
    <w:p w:rsidR="005F67D7" w:rsidRDefault="005F67D7">
      <w:pPr>
        <w:pStyle w:val="ConsPlusNormal"/>
        <w:ind w:firstLine="540"/>
        <w:jc w:val="both"/>
      </w:pPr>
    </w:p>
    <w:p w:rsidR="005F67D7" w:rsidRDefault="005F67D7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1">
        <w:r>
          <w:rPr>
            <w:color w:val="0000FF"/>
          </w:rPr>
          <w:t>Законом</w:t>
        </w:r>
      </w:hyperlink>
      <w:r>
        <w:t xml:space="preserve"> Приморского края от 12.11.2021 N 14-КЗ)</w:t>
      </w:r>
    </w:p>
    <w:p w:rsidR="005F67D7" w:rsidRDefault="005F67D7">
      <w:pPr>
        <w:pStyle w:val="ConsPlusNormal"/>
        <w:ind w:firstLine="540"/>
        <w:jc w:val="both"/>
      </w:pPr>
      <w:proofErr w:type="gramStart"/>
      <w:r>
        <w:t xml:space="preserve">Меры по материальному и социальному обеспечению председателя, заместителя председателя, аудиторов, инспекторов и иных работников аппарата контрольно-счетного органа устанавливаются муниципальными правовыми актами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образований", другими федеральными законами, </w:t>
      </w:r>
      <w:hyperlink r:id="rId13">
        <w:r>
          <w:rPr>
            <w:color w:val="0000FF"/>
          </w:rPr>
          <w:t>Законом</w:t>
        </w:r>
      </w:hyperlink>
      <w:r>
        <w:t xml:space="preserve"> Приморского края от 4 июня 2007 года N 82-КЗ "О муниципальной службе в Приморском</w:t>
      </w:r>
      <w:proofErr w:type="gramEnd"/>
      <w:r>
        <w:t xml:space="preserve"> </w:t>
      </w:r>
      <w:proofErr w:type="gramStart"/>
      <w:r>
        <w:t>крае</w:t>
      </w:r>
      <w:proofErr w:type="gramEnd"/>
      <w:r>
        <w:t>" и иными законами Приморского края.</w:t>
      </w:r>
    </w:p>
    <w:p w:rsidR="005F67D7" w:rsidRDefault="005F67D7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Приморского края от 06.06.2024 N 575-КЗ)</w:t>
      </w:r>
    </w:p>
    <w:p w:rsidR="005F67D7" w:rsidRDefault="005F67D7">
      <w:pPr>
        <w:pStyle w:val="ConsPlusNormal"/>
        <w:jc w:val="both"/>
      </w:pPr>
    </w:p>
    <w:p w:rsidR="005F67D7" w:rsidRDefault="005F67D7">
      <w:pPr>
        <w:pStyle w:val="ConsPlusTitle"/>
        <w:ind w:firstLine="540"/>
        <w:jc w:val="both"/>
        <w:outlineLvl w:val="0"/>
      </w:pPr>
      <w:r>
        <w:t>Статья 4. Вступление в силу настоящего Закона</w:t>
      </w:r>
    </w:p>
    <w:p w:rsidR="005F67D7" w:rsidRDefault="005F67D7">
      <w:pPr>
        <w:pStyle w:val="ConsPlusNormal"/>
        <w:jc w:val="both"/>
      </w:pPr>
    </w:p>
    <w:p w:rsidR="005F67D7" w:rsidRDefault="005F67D7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5F67D7" w:rsidRDefault="005F67D7">
      <w:pPr>
        <w:pStyle w:val="ConsPlusNormal"/>
        <w:jc w:val="both"/>
      </w:pPr>
    </w:p>
    <w:p w:rsidR="005F67D7" w:rsidRDefault="005F67D7">
      <w:pPr>
        <w:pStyle w:val="ConsPlusNormal"/>
        <w:jc w:val="right"/>
      </w:pPr>
      <w:r>
        <w:t>Губернатор края</w:t>
      </w:r>
    </w:p>
    <w:p w:rsidR="005F67D7" w:rsidRDefault="005F67D7">
      <w:pPr>
        <w:pStyle w:val="ConsPlusNormal"/>
        <w:jc w:val="right"/>
      </w:pPr>
      <w:r>
        <w:t>С.М.ДАРЬКИН</w:t>
      </w:r>
    </w:p>
    <w:p w:rsidR="005F67D7" w:rsidRDefault="005F67D7">
      <w:pPr>
        <w:pStyle w:val="ConsPlusNormal"/>
        <w:jc w:val="both"/>
      </w:pPr>
      <w:r>
        <w:t>г. Владивосток</w:t>
      </w:r>
    </w:p>
    <w:p w:rsidR="005F67D7" w:rsidRDefault="005F67D7">
      <w:pPr>
        <w:pStyle w:val="ConsPlusNormal"/>
        <w:spacing w:before="220"/>
        <w:jc w:val="both"/>
      </w:pPr>
      <w:r>
        <w:t>8 февраля 2012 года</w:t>
      </w:r>
    </w:p>
    <w:p w:rsidR="005F67D7" w:rsidRDefault="005F67D7">
      <w:pPr>
        <w:pStyle w:val="ConsPlusNormal"/>
        <w:spacing w:before="220"/>
        <w:jc w:val="both"/>
      </w:pPr>
      <w:r>
        <w:t>N 5-КЗ</w:t>
      </w:r>
    </w:p>
    <w:p w:rsidR="00EF5353" w:rsidRDefault="00EF5353"/>
    <w:sectPr w:rsidR="00EF5353" w:rsidSect="005F67D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67D7"/>
    <w:rsid w:val="00550556"/>
    <w:rsid w:val="005F67D7"/>
    <w:rsid w:val="00EF5353"/>
    <w:rsid w:val="00FE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7D7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67D7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67D7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200630&amp;dst=100008" TargetMode="External"/><Relationship Id="rId13" Type="http://schemas.openxmlformats.org/officeDocument/2006/relationships/hyperlink" Target="https://login.consultant.ru/link/?req=doc&amp;base=RLAW020&amp;n=2163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23230&amp;dst=100012" TargetMode="External"/><Relationship Id="rId12" Type="http://schemas.openxmlformats.org/officeDocument/2006/relationships/hyperlink" Target="https://login.consultant.ru/link/?req=doc&amp;base=RZR&amp;n=52323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200630&amp;dst=100007" TargetMode="External"/><Relationship Id="rId11" Type="http://schemas.openxmlformats.org/officeDocument/2006/relationships/hyperlink" Target="https://login.consultant.ru/link/?req=doc&amp;base=RLAW020&amp;n=164587&amp;dst=100008" TargetMode="External"/><Relationship Id="rId5" Type="http://schemas.openxmlformats.org/officeDocument/2006/relationships/hyperlink" Target="https://login.consultant.ru/link/?req=doc&amp;base=RLAW020&amp;n=164587&amp;dst=10000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0&amp;n=200630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23230&amp;dst=100134" TargetMode="External"/><Relationship Id="rId14" Type="http://schemas.openxmlformats.org/officeDocument/2006/relationships/hyperlink" Target="https://login.consultant.ru/link/?req=doc&amp;base=RLAW020&amp;n=20063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Дзюба</dc:creator>
  <cp:lastModifiedBy>Дзюба</cp:lastModifiedBy>
  <cp:revision>1</cp:revision>
  <dcterms:created xsi:type="dcterms:W3CDTF">2026-01-21T05:25:00Z</dcterms:created>
  <dcterms:modified xsi:type="dcterms:W3CDTF">2026-01-21T05:26:00Z</dcterms:modified>
</cp:coreProperties>
</file>