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№ 708-0048</w:t>
      </w:r>
      <w:r w:rsidR="0015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Установка автопавильона с обустройством посадочной площадки в микрорайоне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Сенопункт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Дальнереченск</w:t>
      </w:r>
      <w:r w:rsidR="00F30AA4">
        <w:rPr>
          <w:rFonts w:ascii="Times New Roman" w:hAnsi="Times New Roman" w:cs="Times New Roman"/>
          <w:b/>
          <w:sz w:val="28"/>
          <w:szCs w:val="28"/>
        </w:rPr>
        <w:t>» в рамках инициативного бюджетирования по направлению  «Твой проект»</w:t>
      </w:r>
    </w:p>
    <w:p w:rsidR="00F30AA4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Автопавильон с обустройством посадочной площадки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в микрорайоне </w:t>
      </w:r>
      <w:proofErr w:type="spellStart"/>
      <w:r w:rsidR="006B7CE9" w:rsidRPr="006B7CE9">
        <w:rPr>
          <w:rFonts w:ascii="Times New Roman" w:hAnsi="Times New Roman" w:cs="Times New Roman"/>
          <w:i/>
          <w:sz w:val="24"/>
          <w:szCs w:val="24"/>
        </w:rPr>
        <w:t>Сенопункт</w:t>
      </w:r>
      <w:proofErr w:type="spell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г. Дальнереченск,  ул. </w:t>
      </w:r>
      <w:r w:rsidR="00EF2438" w:rsidRPr="006B7CE9">
        <w:rPr>
          <w:rFonts w:ascii="Times New Roman" w:hAnsi="Times New Roman" w:cs="Times New Roman"/>
          <w:i/>
          <w:sz w:val="24"/>
          <w:szCs w:val="24"/>
        </w:rPr>
        <w:t>Тухачевского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Бетонирование площадки под установку автопавильона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03.07.2024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252A6C"/>
    <w:rsid w:val="006B7CE9"/>
    <w:rsid w:val="00EF2438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2024-07-16T06:52:00Z</dcterms:created>
  <dcterms:modified xsi:type="dcterms:W3CDTF">2024-07-16T06:52:00Z</dcterms:modified>
</cp:coreProperties>
</file>