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A9B8" w14:textId="10C1D553" w:rsidR="007C5F52" w:rsidRDefault="00000000">
      <w:pPr>
        <w:pStyle w:val="1"/>
        <w:spacing w:before="280" w:after="280"/>
        <w:jc w:val="center"/>
      </w:pPr>
      <w:r>
        <w:rPr>
          <w:rFonts w:eastAsia="Times New Roman"/>
          <w:color w:val="000000"/>
          <w:sz w:val="28"/>
          <w:szCs w:val="28"/>
        </w:rPr>
        <w:t>Памятка работодателю «Как провести День охраны труда»</w:t>
      </w:r>
    </w:p>
    <w:p w14:paraId="6F1CC59E" w14:textId="77777777" w:rsidR="007C5F52" w:rsidRDefault="00000000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Как провести День охраны труда, чтобы работники надолго запомнили требования безопасности, а руководство обратило внимание на реальные опасности и риски на производственных площадках?</w:t>
      </w:r>
    </w:p>
    <w:p w14:paraId="3DD62D11" w14:textId="77777777" w:rsidR="007C5F52" w:rsidRDefault="00000000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Предлагаем пошаговый алгоритм проведения Дня охраны труда, который можно приурочить к Всемирному дню охраны труда — 28 апреля. Также алгоритм может пригодится, если решите проводить мероприятие чаще, например, ежемесячно.</w:t>
      </w:r>
    </w:p>
    <w:p w14:paraId="5C8BC9F4" w14:textId="77777777" w:rsidR="007C5F52" w:rsidRPr="00A02023" w:rsidRDefault="00000000">
      <w:pPr>
        <w:pStyle w:val="2"/>
        <w:spacing w:before="280" w:after="280"/>
        <w:ind w:firstLine="567"/>
        <w:jc w:val="both"/>
        <w:rPr>
          <w:sz w:val="28"/>
          <w:szCs w:val="28"/>
          <w:u w:val="single"/>
        </w:rPr>
      </w:pPr>
      <w:bookmarkStart w:id="0" w:name="service1"/>
      <w:bookmarkEnd w:id="0"/>
      <w:r w:rsidRPr="00A02023">
        <w:rPr>
          <w:rFonts w:eastAsia="Times New Roman"/>
          <w:sz w:val="28"/>
          <w:szCs w:val="28"/>
          <w:u w:val="single"/>
        </w:rPr>
        <w:t>Шаг 1. Сформулируйте цели</w:t>
      </w:r>
    </w:p>
    <w:p w14:paraId="79CF7B3D" w14:textId="77777777" w:rsidR="007C5F52" w:rsidRDefault="00000000">
      <w:pPr>
        <w:ind w:firstLine="567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28 апреля - </w:t>
      </w:r>
      <w:r>
        <w:rPr>
          <w:b/>
          <w:bCs/>
          <w:sz w:val="28"/>
          <w:szCs w:val="28"/>
        </w:rPr>
        <w:t>Всемирный день охраны труда</w:t>
      </w:r>
    </w:p>
    <w:p w14:paraId="27B7DF0E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Цели выбирают исходя из того, какие провалы в охране труда выявили и какой хотите получить результат. Изменилось законодательство, а внеплановые инструктажи проводятся формально, цель - ознакомить сотрудников с новыми требованиями. Участились случаи производственного травматизма, цель - снижение травматизма. Захламлены рабочие места, используется неисправное оборудование - устранить нарушения требований охраны труда на участках.</w:t>
      </w:r>
    </w:p>
    <w:p w14:paraId="53F4D45B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Чтобы после мероприятия объективно оценить результаты и выяснить, достигнута ли цель, установите для нее цифровой показатель. Например, снизить травматизм на 10 процентов.</w:t>
      </w:r>
    </w:p>
    <w:p w14:paraId="728390B4" w14:textId="77777777" w:rsidR="007C5F52" w:rsidRPr="00A02023" w:rsidRDefault="00000000">
      <w:pPr>
        <w:pStyle w:val="2"/>
        <w:spacing w:before="280" w:after="280"/>
        <w:ind w:firstLine="567"/>
        <w:jc w:val="both"/>
        <w:rPr>
          <w:sz w:val="28"/>
          <w:szCs w:val="28"/>
          <w:u w:val="single"/>
        </w:rPr>
      </w:pPr>
      <w:r w:rsidRPr="00A02023">
        <w:rPr>
          <w:rFonts w:eastAsia="Times New Roman"/>
          <w:sz w:val="28"/>
          <w:szCs w:val="28"/>
          <w:u w:val="single"/>
        </w:rPr>
        <w:t>Шаг 2. Определите участников</w:t>
      </w:r>
    </w:p>
    <w:p w14:paraId="3C534DF0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Чтобы получить максимальный эффект, нужно, исходя из цели, определить целевую аудиторию. При этом привлекайте представителей каждого отдела и профессии. При планировании Дня охраны труда учтите график сменности участников, а также стаж, опыт, виды выполняемых работ и условия труда. Например, если планируете провести мероприятие утром, то активными участниками не смогут стать те, кто работал в ночную смену.</w:t>
      </w:r>
    </w:p>
    <w:p w14:paraId="62E1D676" w14:textId="77777777" w:rsidR="007C5F52" w:rsidRDefault="00000000">
      <w:pPr>
        <w:pStyle w:val="ab"/>
        <w:spacing w:before="280" w:after="280"/>
        <w:ind w:firstLine="567"/>
        <w:jc w:val="both"/>
      </w:pPr>
      <w:r>
        <w:rPr>
          <w:rStyle w:val="e-red"/>
          <w:b/>
          <w:bCs/>
          <w:sz w:val="28"/>
          <w:szCs w:val="28"/>
        </w:rPr>
        <w:t xml:space="preserve">Пример. </w:t>
      </w:r>
      <w:r>
        <w:rPr>
          <w:sz w:val="28"/>
          <w:szCs w:val="28"/>
        </w:rPr>
        <w:t>Чтобы в мероприятии участвовали работники всех отделов,       в приложении к приказу о Дне охраны труда установите количество представителей из каждого подразделения. Включите в список и руководителей разных уровней управления, так вы сможете обратить внимание на опасные участки, возможный травматизм, а значит, и на их вероятную административную или даже уголовную ответственность.</w:t>
      </w:r>
    </w:p>
    <w:p w14:paraId="0B250139" w14:textId="77777777" w:rsidR="007C5F52" w:rsidRPr="00A02023" w:rsidRDefault="00000000">
      <w:pPr>
        <w:pStyle w:val="2"/>
        <w:spacing w:before="280" w:after="280"/>
        <w:ind w:firstLine="567"/>
        <w:jc w:val="both"/>
        <w:rPr>
          <w:sz w:val="28"/>
          <w:szCs w:val="28"/>
          <w:u w:val="single"/>
        </w:rPr>
      </w:pPr>
      <w:r w:rsidRPr="00A02023">
        <w:rPr>
          <w:rFonts w:eastAsia="Times New Roman"/>
          <w:sz w:val="28"/>
          <w:szCs w:val="28"/>
          <w:u w:val="single"/>
        </w:rPr>
        <w:t>Шаг 3. Выберите программу мероприятий</w:t>
      </w:r>
    </w:p>
    <w:p w14:paraId="25ACA766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зависит от цели. Простой способ — в День охраны труда провести комиссионный смотр рабочих мест и совещание с руководителями. </w:t>
      </w:r>
      <w:r>
        <w:rPr>
          <w:sz w:val="28"/>
          <w:szCs w:val="28"/>
        </w:rPr>
        <w:lastRenderedPageBreak/>
        <w:t>Обсудите состояние охраны труда на участках и утвердите перечень необходимых мероприятий. Быстро и экономно, но отношение работников к охране труда так не изменится!</w:t>
      </w:r>
    </w:p>
    <w:p w14:paraId="6B9EB6AA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Чтобы День охраны труда стал эффективным инструментом, привлеките к участию работников. Если ищите решение проблемы, используйте формат «круглых столов» с сотрудниками, совещание с руководителями. Покажите, что администрацию беспокоит безопасность персонала. Обратная связь от работников поможет определить причины проблем.</w:t>
      </w:r>
    </w:p>
    <w:p w14:paraId="42D283F4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bookmarkStart w:id="1" w:name="2"/>
      <w:bookmarkEnd w:id="1"/>
      <w:r>
        <w:rPr>
          <w:sz w:val="28"/>
          <w:szCs w:val="28"/>
        </w:rPr>
        <w:t>Если включить в День охраны труда конкурсы-мотиваторы, праздник пройдет весело в игровой форме и запомнится участникам. Нестандартный подход превратит изучение скучных требований безопасности в творческую работу.</w:t>
      </w:r>
      <w:bookmarkStart w:id="2" w:name="service2"/>
      <w:bookmarkEnd w:id="2"/>
    </w:p>
    <w:p w14:paraId="211D0C92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Устройте конкурс для детей работников, и День охраны труда станет семейным праздником. Кто-то из родителей запомнит постулаты по охране труда, когда будет помогать детям придумывать слоганы, а рисунки «Папа, я жду тебя дома здоровым!» заставят работников иначе взглянуть на собственную безопасность.</w:t>
      </w:r>
    </w:p>
    <w:p w14:paraId="72780A36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bookmarkStart w:id="3" w:name="210"/>
      <w:bookmarkEnd w:id="3"/>
      <w:r>
        <w:rPr>
          <w:sz w:val="28"/>
          <w:szCs w:val="28"/>
        </w:rPr>
        <w:t xml:space="preserve">Для укрепления знаний нормативных документов по охране труда, подготовьте для работников раздаточный материал в виде памяток с наглядными схемами и рисунками. </w:t>
      </w:r>
    </w:p>
    <w:p w14:paraId="022CBD45" w14:textId="5ABDA2E9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Эффективен конкурс видеороликов. Команды снимают видео в виде методического пособия по безопасному выполнению работ. Чтобы составить сценарий, работникам </w:t>
      </w:r>
      <w:r w:rsidR="00DA721A">
        <w:rPr>
          <w:sz w:val="28"/>
          <w:szCs w:val="28"/>
        </w:rPr>
        <w:t>придётся</w:t>
      </w:r>
      <w:r>
        <w:rPr>
          <w:sz w:val="28"/>
          <w:szCs w:val="28"/>
        </w:rPr>
        <w:t xml:space="preserve"> тщательно изучить правила. Лучшие ролики в дальнейшем можно использовать при проведении инструктажей.</w:t>
      </w:r>
      <w:bookmarkStart w:id="4" w:name="service3"/>
      <w:bookmarkEnd w:id="4"/>
    </w:p>
    <w:p w14:paraId="0965B917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bookmarkStart w:id="5" w:name="393"/>
      <w:bookmarkEnd w:id="5"/>
      <w:r>
        <w:rPr>
          <w:sz w:val="28"/>
          <w:szCs w:val="28"/>
        </w:rPr>
        <w:t xml:space="preserve">Чтобы провести конкурсы на знание требований охраны труда, подготовьте для них вопросы в зависимости от правил. Например, если у участников есть время подумать, подойдут задания с альтернативными ответами. Если хотите провести конкурс на скорость, используйте блиц-опрос. В этом случае подберите вопросы, на которые участники смогут ответить односложно, «Да» или «Нет». </w:t>
      </w:r>
    </w:p>
    <w:p w14:paraId="1E7A639A" w14:textId="77777777" w:rsidR="007C5F52" w:rsidRPr="00A02023" w:rsidRDefault="00000000">
      <w:pPr>
        <w:pStyle w:val="2"/>
        <w:spacing w:before="280" w:after="280"/>
        <w:ind w:firstLine="567"/>
        <w:jc w:val="both"/>
        <w:rPr>
          <w:sz w:val="28"/>
          <w:szCs w:val="28"/>
          <w:u w:val="single"/>
        </w:rPr>
      </w:pPr>
      <w:bookmarkStart w:id="6" w:name="457"/>
      <w:bookmarkEnd w:id="6"/>
      <w:r w:rsidRPr="00A02023">
        <w:rPr>
          <w:rFonts w:eastAsia="Times New Roman"/>
          <w:sz w:val="28"/>
          <w:szCs w:val="28"/>
          <w:u w:val="single"/>
        </w:rPr>
        <w:t>Шаг 4. Разработайте систему мотивации</w:t>
      </w:r>
    </w:p>
    <w:p w14:paraId="584BD6E9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заказать на память ручки, блокноты с логотипами компании, посвященные Дню охраны труда. На них могут быть лозунги, например, «Скажи «ДА!» охране труда». Если проводите конкурсы, для победителей выберите более крупные подарки: кружки, флешки, внешние аккумуляторы для гаджетов. Эффективная мотивация — денежная премия для активных участников.</w:t>
      </w:r>
    </w:p>
    <w:p w14:paraId="7080A0A4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мероприятие недостаточно финансируют, используйте нематериальную мотивацию: согласуйте для победителей выходной или сокращенный день, наградите грамотой, организуйте Доску почета с фотографиями отличившихся работников. После детского конкурса развесьте рисунки в организации, сотрудники будут довольны.</w:t>
      </w:r>
    </w:p>
    <w:p w14:paraId="119F9CA1" w14:textId="77777777" w:rsidR="007C5F52" w:rsidRPr="00A02023" w:rsidRDefault="00000000">
      <w:pPr>
        <w:pStyle w:val="2"/>
        <w:spacing w:before="280" w:after="280"/>
        <w:ind w:firstLine="567"/>
        <w:jc w:val="both"/>
        <w:rPr>
          <w:u w:val="single"/>
        </w:rPr>
      </w:pPr>
      <w:r w:rsidRPr="00A02023">
        <w:rPr>
          <w:rFonts w:eastAsia="Times New Roman"/>
          <w:sz w:val="28"/>
          <w:szCs w:val="28"/>
          <w:u w:val="single"/>
        </w:rPr>
        <w:t>Шаг 5. Подготовьте локальные документы</w:t>
      </w:r>
    </w:p>
    <w:p w14:paraId="33489971" w14:textId="27E9946F" w:rsidR="007C5F52" w:rsidRDefault="00000000">
      <w:pPr>
        <w:pStyle w:val="ab"/>
        <w:spacing w:before="280" w:after="280"/>
        <w:ind w:firstLine="567"/>
        <w:jc w:val="both"/>
      </w:pPr>
      <w:bookmarkStart w:id="7" w:name="1-1"/>
      <w:bookmarkEnd w:id="7"/>
      <w:r>
        <w:rPr>
          <w:sz w:val="28"/>
          <w:szCs w:val="28"/>
        </w:rPr>
        <w:t xml:space="preserve">Чтобы провести День охраны труда, подготовьте </w:t>
      </w:r>
      <w:hyperlink r:id="rId4" w:anchor="/document/189/711413/1/" w:history="1">
        <w:r w:rsidR="007C5F52"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 xml:space="preserve"> о проведении мероприятия, назначьте ответственных, утвердите </w:t>
      </w:r>
      <w:hyperlink r:id="rId5" w:anchor="/document/189/711413/1/" w:history="1">
        <w:r w:rsidR="007C5F52">
          <w:rPr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и смету расходов на проведение мероприятия.</w:t>
      </w:r>
    </w:p>
    <w:p w14:paraId="03334C70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приказе отразите цели, подготовительные мероприятия, тематику, сроки и ответственных лиц. План нужен для того, чтобы все сотрудники легко ориентировались, во сколько и где будут проводить «круглые столы», конкурсы и пр.</w:t>
      </w:r>
    </w:p>
    <w:p w14:paraId="620803A2" w14:textId="77777777" w:rsidR="007C5F52" w:rsidRPr="00A02023" w:rsidRDefault="00000000">
      <w:pPr>
        <w:pStyle w:val="2"/>
        <w:spacing w:before="280" w:after="280"/>
        <w:ind w:firstLine="567"/>
        <w:jc w:val="both"/>
        <w:rPr>
          <w:sz w:val="28"/>
          <w:szCs w:val="28"/>
          <w:u w:val="single"/>
        </w:rPr>
      </w:pPr>
      <w:r w:rsidRPr="00A02023">
        <w:rPr>
          <w:rFonts w:eastAsia="Times New Roman"/>
          <w:sz w:val="28"/>
          <w:szCs w:val="28"/>
          <w:u w:val="single"/>
        </w:rPr>
        <w:t>Шаг 6. Пригласите участников и проведите мероприятие</w:t>
      </w:r>
    </w:p>
    <w:p w14:paraId="6880385D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Чтобы о мероприятии узнали все сотрудники, подготовьте раздаточный материал. Это могут быть памятки или буклеты с программой Дня охраны труда. Разместите их на информационных стендах, развесьте на КПП и раздайте по производственным участкам.</w:t>
      </w:r>
    </w:p>
    <w:p w14:paraId="19FF48D0" w14:textId="77777777" w:rsidR="007C5F52" w:rsidRDefault="00000000">
      <w:pPr>
        <w:pStyle w:val="ab"/>
        <w:spacing w:before="280" w:after="280"/>
        <w:ind w:firstLine="567"/>
        <w:jc w:val="both"/>
      </w:pPr>
      <w:r>
        <w:rPr>
          <w:sz w:val="28"/>
          <w:szCs w:val="28"/>
        </w:rPr>
        <w:t>Если хотите привлечь сотрудников для семинаров, мастер-классов или объявляете конкурс видеороликов, оповестите всех заранее, чтобы желающие подготовились. Для достижения поставленных целей обсудите с сотрудниками темы докладов, выступлений.</w:t>
      </w:r>
    </w:p>
    <w:p w14:paraId="71992528" w14:textId="77777777" w:rsidR="007C5F52" w:rsidRDefault="00000000">
      <w:pPr>
        <w:pStyle w:val="ab"/>
        <w:spacing w:before="280" w:after="280"/>
        <w:ind w:firstLine="567"/>
        <w:jc w:val="both"/>
      </w:pPr>
      <w:r>
        <w:rPr>
          <w:sz w:val="28"/>
          <w:szCs w:val="28"/>
        </w:rPr>
        <w:t>Лучше собрать вопросы от работников заранее, чтобы у руководителей было время подготовить ответы. Так диалог будет более конструктивным</w:t>
      </w:r>
    </w:p>
    <w:p w14:paraId="1B336851" w14:textId="77777777" w:rsidR="007C5F52" w:rsidRDefault="00000000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праздника определите самых активных, отметьте их при подведении итогов мероприятия. Обратите внимание, на какие вопросы сотрудники не ответили и с какими заданиями не справились, чтобы в дальнейшем устранить пробелы в их знаниях.</w:t>
      </w:r>
    </w:p>
    <w:p w14:paraId="1E35BDC6" w14:textId="77777777" w:rsidR="007C5F52" w:rsidRPr="00A02023" w:rsidRDefault="00000000">
      <w:pPr>
        <w:pStyle w:val="2"/>
        <w:spacing w:before="280" w:after="280"/>
        <w:ind w:firstLine="567"/>
        <w:jc w:val="both"/>
        <w:rPr>
          <w:sz w:val="28"/>
          <w:szCs w:val="28"/>
          <w:u w:val="single"/>
        </w:rPr>
      </w:pPr>
      <w:r w:rsidRPr="00A02023">
        <w:rPr>
          <w:rFonts w:eastAsia="Times New Roman"/>
          <w:sz w:val="28"/>
          <w:szCs w:val="28"/>
          <w:u w:val="single"/>
        </w:rPr>
        <w:t>Шаг 7. Подведите итоги</w:t>
      </w:r>
    </w:p>
    <w:p w14:paraId="00449651" w14:textId="48A341C9" w:rsidR="007C5F52" w:rsidRPr="00A02023" w:rsidRDefault="00000000" w:rsidP="00A02023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мероприятия составьте план работ по охране труда и утвердите его у руководителя. Отразите результаты в корпоративном СМИ, рассылке по электронной почте или в листовках, буклетах. Так работники смогут оценить результат праздника и в будущем будут принимать активное участие.</w:t>
      </w:r>
    </w:p>
    <w:sectPr w:rsidR="007C5F52" w:rsidRPr="00A0202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52"/>
    <w:rsid w:val="007C5F52"/>
    <w:rsid w:val="00A02023"/>
    <w:rsid w:val="00DA721A"/>
    <w:rsid w:val="00F8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A7C8"/>
  <w15:docId w15:val="{71C9FB80-66C9-4744-983E-7D3F18FD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TML">
    <w:name w:val="Стандартный HTML Знак"/>
    <w:basedOn w:val="a0"/>
    <w:uiPriority w:val="99"/>
    <w:semiHidden/>
    <w:qFormat/>
    <w:rPr>
      <w:rFonts w:ascii="Consolas" w:eastAsiaTheme="minorEastAsia" w:hAnsi="Consolas"/>
    </w:rPr>
  </w:style>
  <w:style w:type="character" w:customStyle="1" w:styleId="docreferences">
    <w:name w:val="doc__references"/>
    <w:basedOn w:val="a0"/>
    <w:qFormat/>
    <w:rPr>
      <w:vanish w:val="0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e-name">
    <w:name w:val="e-name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-red">
    <w:name w:val="e-red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Pr>
      <w:color w:val="800080"/>
      <w:u w:val="single"/>
    </w:rPr>
  </w:style>
  <w:style w:type="character" w:customStyle="1" w:styleId="e-endarticle">
    <w:name w:val="e-endarticle"/>
    <w:basedOn w:val="a0"/>
    <w:qFormat/>
  </w:style>
  <w:style w:type="character" w:customStyle="1" w:styleId="a4">
    <w:name w:val="Текст выноски Знак"/>
    <w:basedOn w:val="a0"/>
    <w:uiPriority w:val="99"/>
    <w:semiHidden/>
    <w:qFormat/>
    <w:rsid w:val="00E772B2"/>
    <w:rPr>
      <w:rFonts w:ascii="Tahoma" w:eastAsiaTheme="minorEastAsi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customStyle="1" w:styleId="contentblock">
    <w:name w:val="content_block"/>
    <w:basedOn w:val="a"/>
    <w:qFormat/>
    <w:pPr>
      <w:spacing w:beforeAutospacing="1" w:afterAutospacing="1"/>
      <w:ind w:right="357"/>
    </w:pPr>
  </w:style>
  <w:style w:type="paragraph" w:customStyle="1" w:styleId="references">
    <w:name w:val="references"/>
    <w:basedOn w:val="a"/>
    <w:qFormat/>
    <w:pPr>
      <w:spacing w:beforeAutospacing="1" w:afterAutospacing="1"/>
    </w:pPr>
    <w:rPr>
      <w:vanish/>
    </w:rPr>
  </w:style>
  <w:style w:type="paragraph" w:customStyle="1" w:styleId="aa">
    <w:name w:val="Верхний и нижний колонтитулы"/>
    <w:basedOn w:val="a"/>
    <w:qFormat/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qFormat/>
    <w:pPr>
      <w:spacing w:beforeAutospacing="1" w:afterAutospacing="1"/>
    </w:pPr>
  </w:style>
  <w:style w:type="paragraph" w:customStyle="1" w:styleId="content1">
    <w:name w:val="content1"/>
    <w:basedOn w:val="a"/>
    <w:qFormat/>
    <w:pPr>
      <w:spacing w:beforeAutospacing="1" w:afterAutospacing="1"/>
    </w:pPr>
    <w:rPr>
      <w:sz w:val="21"/>
      <w:szCs w:val="21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</w:pPr>
  </w:style>
  <w:style w:type="paragraph" w:customStyle="1" w:styleId="withphoto">
    <w:name w:val="withphoto"/>
    <w:basedOn w:val="a"/>
    <w:qFormat/>
    <w:pPr>
      <w:spacing w:beforeAutospacing="1" w:afterAutospacing="1"/>
    </w:pPr>
  </w:style>
  <w:style w:type="paragraph" w:styleId="ac">
    <w:name w:val="Balloon Text"/>
    <w:basedOn w:val="a"/>
    <w:uiPriority w:val="99"/>
    <w:semiHidden/>
    <w:unhideWhenUsed/>
    <w:qFormat/>
    <w:rsid w:val="00E77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40;&#1085;&#1076;&#1088;&#1077;&#1081;\Desktop\&#1044;&#1054;&#1050;&#1059;&#1052;&#1045;&#1053;&#1058;&#1067;\E:\" TargetMode="External"/><Relationship Id="rId4" Type="http://schemas.openxmlformats.org/officeDocument/2006/relationships/hyperlink" Target="file:///C:\Users\&#1040;&#1085;&#1076;&#1088;&#1077;&#1081;\Desktop\&#1044;&#1054;&#1050;&#1059;&#1052;&#1045;&#1053;&#1058;&#1067;\E: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n.kuznetsova</dc:creator>
  <dc:description/>
  <cp:lastModifiedBy>Андрей</cp:lastModifiedBy>
  <cp:revision>2</cp:revision>
  <dcterms:created xsi:type="dcterms:W3CDTF">2026-04-03T06:13:00Z</dcterms:created>
  <dcterms:modified xsi:type="dcterms:W3CDTF">2026-04-03T06:13:00Z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