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871F9" w14:textId="3A944A71" w:rsidR="007D3C25" w:rsidRPr="007D3C25" w:rsidRDefault="00167091" w:rsidP="007D3C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7091">
        <w:rPr>
          <w:rFonts w:ascii="Times New Roman" w:hAnsi="Times New Roman" w:cs="Times New Roman"/>
          <w:b/>
          <w:bCs/>
          <w:sz w:val="24"/>
          <w:szCs w:val="24"/>
        </w:rPr>
        <w:t>Описание программы</w:t>
      </w:r>
    </w:p>
    <w:p w14:paraId="777909A9" w14:textId="5D7FEAB6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«</w:t>
      </w:r>
      <w:proofErr w:type="spellStart"/>
      <w:r w:rsidRPr="00081501">
        <w:rPr>
          <w:rFonts w:ascii="PT Astra Serif" w:hAnsi="PT Astra Serif" w:cs="Times New Roman"/>
          <w:sz w:val="24"/>
          <w:szCs w:val="24"/>
        </w:rPr>
        <w:t>ИнвестВышка</w:t>
      </w:r>
      <w:proofErr w:type="spellEnd"/>
      <w:r w:rsidRPr="00081501">
        <w:rPr>
          <w:rFonts w:ascii="PT Astra Serif" w:hAnsi="PT Astra Serif" w:cs="Times New Roman"/>
          <w:sz w:val="24"/>
          <w:szCs w:val="24"/>
        </w:rPr>
        <w:t>» — образовательная программа по инвестиционной грамотности для обучающихся в возрасте от 14 до 18 лет, реализуемая Министерством финансов Российской Федерации совместно с Научно-исследовательским финансовым институтом Министерства финансов Российской Федерации и Федеральным методическим центром по финансовой грамотности Национального исследовательского университета «Высшая школа экономики», при участии ПАО «Сбербанк».</w:t>
      </w:r>
    </w:p>
    <w:p w14:paraId="79749F0A" w14:textId="77777777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Программа направлена на формирование у школьников и студентов профессиональных образовательных организаций базовых знаний и практических навыков в области инвестирования, развитие финансовой культуры и ответственного отношения к принятию финансовых решений.</w:t>
      </w:r>
    </w:p>
    <w:p w14:paraId="0A062C36" w14:textId="77777777" w:rsidR="007D3C25" w:rsidRPr="00081501" w:rsidRDefault="007D3C25" w:rsidP="00081501">
      <w:pPr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081501">
        <w:rPr>
          <w:rFonts w:ascii="PT Astra Serif" w:hAnsi="PT Astra Serif" w:cs="Times New Roman"/>
          <w:b/>
          <w:bCs/>
          <w:sz w:val="24"/>
          <w:szCs w:val="24"/>
        </w:rPr>
        <w:t>Кто может принять участие</w:t>
      </w:r>
    </w:p>
    <w:p w14:paraId="29DAC48C" w14:textId="77777777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Участниками программы могут стать:</w:t>
      </w:r>
    </w:p>
    <w:p w14:paraId="48B2F9CA" w14:textId="48546711" w:rsidR="007D3C25" w:rsidRPr="00081501" w:rsidRDefault="007D3C25" w:rsidP="00081501">
      <w:pPr>
        <w:pStyle w:val="a6"/>
        <w:numPr>
          <w:ilvl w:val="0"/>
          <w:numId w:val="4"/>
        </w:num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обучающиеся 9–11 классов общеобразовательных организаций;</w:t>
      </w:r>
    </w:p>
    <w:p w14:paraId="15258670" w14:textId="0A4216B7" w:rsidR="007D3C25" w:rsidRPr="00081501" w:rsidRDefault="007D3C25" w:rsidP="00081501">
      <w:pPr>
        <w:pStyle w:val="a6"/>
        <w:numPr>
          <w:ilvl w:val="0"/>
          <w:numId w:val="4"/>
        </w:num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обучающиеся 1-2 курсов профессиональных образовательных организаций</w:t>
      </w:r>
    </w:p>
    <w:p w14:paraId="5BA3382C" w14:textId="77777777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в возрасте от 14 до 18 лет.</w:t>
      </w:r>
    </w:p>
    <w:p w14:paraId="1FAEE6BF" w14:textId="77777777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Участие в программе является бесплатным.</w:t>
      </w:r>
    </w:p>
    <w:p w14:paraId="13D70368" w14:textId="77777777" w:rsidR="007D3C25" w:rsidRPr="00081501" w:rsidRDefault="007D3C25" w:rsidP="00081501">
      <w:pPr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081501">
        <w:rPr>
          <w:rFonts w:ascii="PT Astra Serif" w:hAnsi="PT Astra Serif" w:cs="Times New Roman"/>
          <w:b/>
          <w:bCs/>
          <w:sz w:val="24"/>
          <w:szCs w:val="24"/>
        </w:rPr>
        <w:t>Как принять участие</w:t>
      </w:r>
    </w:p>
    <w:p w14:paraId="3AAA7457" w14:textId="77777777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Первым этапом программы является открытый урок по инвестиционной грамотности.</w:t>
      </w:r>
    </w:p>
    <w:p w14:paraId="383DF2FD" w14:textId="77777777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Образовательные организации могут выбрать наиболее удобный формат участия в открытом уроке:</w:t>
      </w:r>
    </w:p>
    <w:p w14:paraId="3B9FB564" w14:textId="77777777" w:rsidR="007D3C25" w:rsidRPr="00081501" w:rsidRDefault="007D3C25" w:rsidP="00081501">
      <w:pPr>
        <w:pStyle w:val="a6"/>
        <w:numPr>
          <w:ilvl w:val="0"/>
          <w:numId w:val="5"/>
        </w:num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присоединиться к открытому уроку, проводимому организаторами программы в онлайн-формате в соответствии с расписанием программы;</w:t>
      </w:r>
    </w:p>
    <w:p w14:paraId="78FEA33A" w14:textId="77777777" w:rsidR="007D3C25" w:rsidRPr="00081501" w:rsidRDefault="007D3C25" w:rsidP="00081501">
      <w:pPr>
        <w:pStyle w:val="a6"/>
        <w:numPr>
          <w:ilvl w:val="0"/>
          <w:numId w:val="5"/>
        </w:num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провести открытый урок самостоятельно в удобное время с использованием подготовленных организаторами информационных и методических материалов.</w:t>
      </w:r>
    </w:p>
    <w:p w14:paraId="15484651" w14:textId="34D7AC64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 xml:space="preserve">Проведение открытого урока может быть организовано в рамках внеурочной деятельности, классных часов и иных форм воспитательной работы, что соответствует методическим рекомендациям для общеобразовательных организаций по организации внеурочной деятельности обучающихся Института содержания и методов обучения имени В.С. Леднева и не требует внесения изменений в образовательные программы. </w:t>
      </w:r>
    </w:p>
    <w:p w14:paraId="45B1951B" w14:textId="60FE4274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После участия в открытом уроке обучающиеся могут зарегистрироваться на сайте программы и продолжить обучение.</w:t>
      </w:r>
    </w:p>
    <w:p w14:paraId="48B217F5" w14:textId="77777777" w:rsidR="007D3C25" w:rsidRPr="00081501" w:rsidRDefault="007D3C25" w:rsidP="00081501">
      <w:pPr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081501">
        <w:rPr>
          <w:rFonts w:ascii="PT Astra Serif" w:hAnsi="PT Astra Serif" w:cs="Times New Roman"/>
          <w:b/>
          <w:bCs/>
          <w:sz w:val="24"/>
          <w:szCs w:val="24"/>
        </w:rPr>
        <w:t>Что включает программа</w:t>
      </w:r>
    </w:p>
    <w:p w14:paraId="734DE219" w14:textId="77777777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Программа включает:</w:t>
      </w:r>
    </w:p>
    <w:p w14:paraId="0DE7DFF5" w14:textId="0D80716B" w:rsidR="007D3C25" w:rsidRPr="00081501" w:rsidRDefault="007D3C25" w:rsidP="00081501">
      <w:pPr>
        <w:pStyle w:val="a6"/>
        <w:numPr>
          <w:ilvl w:val="0"/>
          <w:numId w:val="6"/>
        </w:num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образовательные курсы по инвестиционной грамотности;</w:t>
      </w:r>
    </w:p>
    <w:p w14:paraId="13876BAF" w14:textId="07B8CA69" w:rsidR="007D3C25" w:rsidRPr="00081501" w:rsidRDefault="007D3C25" w:rsidP="00081501">
      <w:pPr>
        <w:pStyle w:val="a6"/>
        <w:numPr>
          <w:ilvl w:val="0"/>
          <w:numId w:val="6"/>
        </w:num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 xml:space="preserve">практико-ориентированные </w:t>
      </w:r>
      <w:r w:rsidR="00167091" w:rsidRPr="00081501">
        <w:rPr>
          <w:rFonts w:ascii="PT Astra Serif" w:hAnsi="PT Astra Serif" w:cs="Times New Roman"/>
          <w:sz w:val="24"/>
          <w:szCs w:val="24"/>
        </w:rPr>
        <w:t>вебинары</w:t>
      </w:r>
      <w:r w:rsidRPr="00081501">
        <w:rPr>
          <w:rFonts w:ascii="PT Astra Serif" w:hAnsi="PT Astra Serif" w:cs="Times New Roman"/>
          <w:sz w:val="24"/>
          <w:szCs w:val="24"/>
        </w:rPr>
        <w:t>;</w:t>
      </w:r>
    </w:p>
    <w:p w14:paraId="4D3ADC75" w14:textId="138BD63D" w:rsidR="007D3C25" w:rsidRPr="00081501" w:rsidRDefault="007D3C25" w:rsidP="00081501">
      <w:pPr>
        <w:pStyle w:val="a6"/>
        <w:numPr>
          <w:ilvl w:val="0"/>
          <w:numId w:val="6"/>
        </w:num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>выполнение практических заданий;</w:t>
      </w:r>
    </w:p>
    <w:p w14:paraId="66286412" w14:textId="12FB1262" w:rsidR="007D3C25" w:rsidRPr="00081501" w:rsidRDefault="00167091" w:rsidP="00081501">
      <w:pPr>
        <w:pStyle w:val="a6"/>
        <w:numPr>
          <w:ilvl w:val="0"/>
          <w:numId w:val="6"/>
        </w:num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t xml:space="preserve">возможность </w:t>
      </w:r>
      <w:r w:rsidR="007D3C25" w:rsidRPr="00081501">
        <w:rPr>
          <w:rFonts w:ascii="PT Astra Serif" w:hAnsi="PT Astra Serif" w:cs="Times New Roman"/>
          <w:sz w:val="24"/>
          <w:szCs w:val="24"/>
        </w:rPr>
        <w:t>участи</w:t>
      </w:r>
      <w:r w:rsidRPr="00081501">
        <w:rPr>
          <w:rFonts w:ascii="PT Astra Serif" w:hAnsi="PT Astra Serif" w:cs="Times New Roman"/>
          <w:sz w:val="24"/>
          <w:szCs w:val="24"/>
        </w:rPr>
        <w:t>я</w:t>
      </w:r>
      <w:r w:rsidR="007D3C25" w:rsidRPr="00081501">
        <w:rPr>
          <w:rFonts w:ascii="PT Astra Serif" w:hAnsi="PT Astra Serif" w:cs="Times New Roman"/>
          <w:sz w:val="24"/>
          <w:szCs w:val="24"/>
        </w:rPr>
        <w:t xml:space="preserve"> в конкурсных мероприятиях программы.</w:t>
      </w:r>
    </w:p>
    <w:p w14:paraId="3693F223" w14:textId="4C488B18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  <w:r w:rsidRPr="00081501">
        <w:rPr>
          <w:rFonts w:ascii="PT Astra Serif" w:hAnsi="PT Astra Serif" w:cs="Times New Roman"/>
          <w:sz w:val="24"/>
          <w:szCs w:val="24"/>
        </w:rPr>
        <w:lastRenderedPageBreak/>
        <w:t xml:space="preserve">Для лучших участников программы предусмотрены дополнительные возможности, включая шанс выхода в финал олимпиады школьников «Высшая проба» по профилю финансовая грамотность, имеющей наивысший </w:t>
      </w:r>
      <w:r w:rsidRPr="00081501">
        <w:rPr>
          <w:rFonts w:ascii="PT Astra Serif" w:hAnsi="PT Astra Serif" w:cs="Times New Roman"/>
          <w:sz w:val="24"/>
          <w:szCs w:val="24"/>
          <w:lang w:val="en-US"/>
        </w:rPr>
        <w:t>I</w:t>
      </w:r>
      <w:r w:rsidRPr="00081501">
        <w:rPr>
          <w:rFonts w:ascii="PT Astra Serif" w:hAnsi="PT Astra Serif" w:cs="Times New Roman"/>
          <w:sz w:val="24"/>
          <w:szCs w:val="24"/>
        </w:rPr>
        <w:t xml:space="preserve"> уровень в перечне олимпиад школьников, ежегодно утверждаемый Министерством науки и высшего образования Российской Федерации.</w:t>
      </w:r>
    </w:p>
    <w:p w14:paraId="64BCFC42" w14:textId="77777777" w:rsidR="007D3C25" w:rsidRPr="00081501" w:rsidRDefault="007D3C25" w:rsidP="00081501">
      <w:pPr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081501">
        <w:rPr>
          <w:rFonts w:ascii="PT Astra Serif" w:hAnsi="PT Astra Serif" w:cs="Times New Roman"/>
          <w:b/>
          <w:bCs/>
          <w:sz w:val="24"/>
          <w:szCs w:val="24"/>
        </w:rPr>
        <w:t>Дополнительная информация</w:t>
      </w:r>
    </w:p>
    <w:p w14:paraId="41265E1F" w14:textId="3A54DA44" w:rsidR="007D3C25" w:rsidRPr="00081501" w:rsidRDefault="007D3C25" w:rsidP="00081501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  <w:r w:rsidRPr="00081501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>Подробная информация о программе, порядке участия и регистрации обучающихся размещена на сайте:</w:t>
      </w:r>
      <w:r w:rsidR="00081501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 xml:space="preserve"> </w:t>
      </w:r>
      <w:hyperlink r:id="rId8" w:history="1">
        <w:r w:rsidRPr="00081501">
          <w:rPr>
            <w:rFonts w:ascii="PT Astra Serif" w:eastAsia="Times New Roman" w:hAnsi="PT Astra Serif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https://sbersova.ru/specprojects/investvyshka</w:t>
        </w:r>
      </w:hyperlink>
    </w:p>
    <w:p w14:paraId="77F5A58C" w14:textId="44E84D42" w:rsidR="007D3C25" w:rsidRPr="00081501" w:rsidRDefault="007D3C25" w:rsidP="00081501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  <w:r w:rsidRPr="00081501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>Информационные и методические</w:t>
      </w:r>
      <w:r w:rsidR="00DC5214" w:rsidRPr="00081501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 xml:space="preserve"> материалы, в том числе </w:t>
      </w:r>
      <w:r w:rsidRPr="00081501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>для проведения открытого урока, а также контактная информация региональных координаторов размещены по ссылке:</w:t>
      </w:r>
      <w:r w:rsidRPr="00081501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br/>
      </w:r>
      <w:hyperlink r:id="rId9" w:history="1">
        <w:r w:rsidRPr="00081501">
          <w:rPr>
            <w:rFonts w:ascii="PT Astra Serif" w:eastAsia="Times New Roman" w:hAnsi="PT Astra Serif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https://disk.yandex.ru/d/BR2Xxjg1GS3W7A</w:t>
        </w:r>
      </w:hyperlink>
    </w:p>
    <w:p w14:paraId="3871D7D7" w14:textId="77777777" w:rsidR="007D3C25" w:rsidRPr="00081501" w:rsidRDefault="007D3C25" w:rsidP="00081501">
      <w:pPr>
        <w:jc w:val="both"/>
        <w:rPr>
          <w:rFonts w:ascii="PT Astra Serif" w:hAnsi="PT Astra Serif" w:cs="Times New Roman"/>
          <w:sz w:val="24"/>
          <w:szCs w:val="24"/>
        </w:rPr>
      </w:pPr>
    </w:p>
    <w:sectPr w:rsidR="007D3C25" w:rsidRPr="00081501" w:rsidSect="00C5134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389A9" w14:textId="77777777" w:rsidR="00C51341" w:rsidRDefault="00C51341" w:rsidP="00C51341">
      <w:pPr>
        <w:spacing w:after="0" w:line="240" w:lineRule="auto"/>
      </w:pPr>
      <w:r>
        <w:separator/>
      </w:r>
    </w:p>
  </w:endnote>
  <w:endnote w:type="continuationSeparator" w:id="0">
    <w:p w14:paraId="0A89E3AE" w14:textId="77777777" w:rsidR="00C51341" w:rsidRDefault="00C51341" w:rsidP="00C51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DEAAF" w14:textId="77777777" w:rsidR="00C51341" w:rsidRDefault="00C51341" w:rsidP="00C51341">
      <w:pPr>
        <w:spacing w:after="0" w:line="240" w:lineRule="auto"/>
      </w:pPr>
      <w:r>
        <w:separator/>
      </w:r>
    </w:p>
  </w:footnote>
  <w:footnote w:type="continuationSeparator" w:id="0">
    <w:p w14:paraId="31E1AE4E" w14:textId="77777777" w:rsidR="00C51341" w:rsidRDefault="00C51341" w:rsidP="00C51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09949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14:paraId="5A02E836" w14:textId="47346A35" w:rsidR="00C51341" w:rsidRPr="00C51341" w:rsidRDefault="00C51341">
        <w:pPr>
          <w:pStyle w:val="a7"/>
          <w:jc w:val="center"/>
          <w:rPr>
            <w:rFonts w:ascii="PT Astra Serif" w:hAnsi="PT Astra Serif"/>
            <w:sz w:val="24"/>
            <w:szCs w:val="24"/>
          </w:rPr>
        </w:pPr>
        <w:r w:rsidRPr="00C51341">
          <w:rPr>
            <w:rFonts w:ascii="PT Astra Serif" w:hAnsi="PT Astra Serif"/>
            <w:sz w:val="24"/>
            <w:szCs w:val="24"/>
          </w:rPr>
          <w:fldChar w:fldCharType="begin"/>
        </w:r>
        <w:r w:rsidRPr="00C51341">
          <w:rPr>
            <w:rFonts w:ascii="PT Astra Serif" w:hAnsi="PT Astra Serif"/>
            <w:sz w:val="24"/>
            <w:szCs w:val="24"/>
          </w:rPr>
          <w:instrText>PAGE   \* MERGEFORMAT</w:instrText>
        </w:r>
        <w:r w:rsidRPr="00C51341">
          <w:rPr>
            <w:rFonts w:ascii="PT Astra Serif" w:hAnsi="PT Astra Serif"/>
            <w:sz w:val="24"/>
            <w:szCs w:val="24"/>
          </w:rPr>
          <w:fldChar w:fldCharType="separate"/>
        </w:r>
        <w:r w:rsidRPr="00C51341">
          <w:rPr>
            <w:rFonts w:ascii="PT Astra Serif" w:hAnsi="PT Astra Serif"/>
            <w:sz w:val="24"/>
            <w:szCs w:val="24"/>
          </w:rPr>
          <w:t>2</w:t>
        </w:r>
        <w:r w:rsidRPr="00C51341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14:paraId="155A57B5" w14:textId="77777777" w:rsidR="00C51341" w:rsidRDefault="00C5134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A8C"/>
    <w:multiLevelType w:val="multilevel"/>
    <w:tmpl w:val="F886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B5C04"/>
    <w:multiLevelType w:val="hybridMultilevel"/>
    <w:tmpl w:val="B7A6F040"/>
    <w:lvl w:ilvl="0" w:tplc="5BAEA7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F77D6"/>
    <w:multiLevelType w:val="hybridMultilevel"/>
    <w:tmpl w:val="571C4EB6"/>
    <w:lvl w:ilvl="0" w:tplc="5BAEA7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72653"/>
    <w:multiLevelType w:val="hybridMultilevel"/>
    <w:tmpl w:val="DA382236"/>
    <w:lvl w:ilvl="0" w:tplc="5BAEA7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14FD2"/>
    <w:multiLevelType w:val="multilevel"/>
    <w:tmpl w:val="E20E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F1082E"/>
    <w:multiLevelType w:val="multilevel"/>
    <w:tmpl w:val="EB9E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047195">
    <w:abstractNumId w:val="4"/>
  </w:num>
  <w:num w:numId="2" w16cid:durableId="1950814702">
    <w:abstractNumId w:val="0"/>
  </w:num>
  <w:num w:numId="3" w16cid:durableId="689717453">
    <w:abstractNumId w:val="5"/>
  </w:num>
  <w:num w:numId="4" w16cid:durableId="937324989">
    <w:abstractNumId w:val="3"/>
  </w:num>
  <w:num w:numId="5" w16cid:durableId="1511867405">
    <w:abstractNumId w:val="1"/>
  </w:num>
  <w:num w:numId="6" w16cid:durableId="1472407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25"/>
    <w:rsid w:val="00067660"/>
    <w:rsid w:val="00081501"/>
    <w:rsid w:val="00167091"/>
    <w:rsid w:val="001757B0"/>
    <w:rsid w:val="001D420B"/>
    <w:rsid w:val="001F1947"/>
    <w:rsid w:val="004126B2"/>
    <w:rsid w:val="0046306E"/>
    <w:rsid w:val="004A799D"/>
    <w:rsid w:val="00557E7D"/>
    <w:rsid w:val="00672724"/>
    <w:rsid w:val="00762FFE"/>
    <w:rsid w:val="007D3C25"/>
    <w:rsid w:val="0096332B"/>
    <w:rsid w:val="00A22E8E"/>
    <w:rsid w:val="00A24FFC"/>
    <w:rsid w:val="00A43B56"/>
    <w:rsid w:val="00A81EA4"/>
    <w:rsid w:val="00AD715A"/>
    <w:rsid w:val="00B3593C"/>
    <w:rsid w:val="00C51341"/>
    <w:rsid w:val="00CD42C1"/>
    <w:rsid w:val="00DC5214"/>
    <w:rsid w:val="00E2699B"/>
    <w:rsid w:val="00E6224E"/>
    <w:rsid w:val="00ED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757F"/>
  <w15:chartTrackingRefBased/>
  <w15:docId w15:val="{8B0A0629-92D7-4187-8707-C7FB73FD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3C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7D3C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7D3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C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D3C2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7D3C25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7D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7D3C25"/>
    <w:rPr>
      <w:b/>
      <w:bCs/>
    </w:rPr>
  </w:style>
  <w:style w:type="character" w:styleId="a5">
    <w:name w:val="Hyperlink"/>
    <w:basedOn w:val="a0"/>
    <w:uiPriority w:val="99"/>
    <w:semiHidden/>
    <w:unhideWhenUsed/>
    <w:rsid w:val="007D3C2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D3C2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51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1341"/>
  </w:style>
  <w:style w:type="paragraph" w:styleId="a9">
    <w:name w:val="footer"/>
    <w:basedOn w:val="a"/>
    <w:link w:val="aa"/>
    <w:uiPriority w:val="99"/>
    <w:unhideWhenUsed/>
    <w:rsid w:val="00C51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1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ersova.ru/specprojects/investvysh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BR2Xxjg1GS3W7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CF86F-6835-4BAE-A367-50D933A7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Телегина</dc:creator>
  <cp:keywords/>
  <dc:description/>
  <cp:lastModifiedBy>Насибуллина София Хаммятовна</cp:lastModifiedBy>
  <cp:revision>3</cp:revision>
  <cp:lastPrinted>2026-08-13T09:10:00Z</cp:lastPrinted>
  <dcterms:created xsi:type="dcterms:W3CDTF">2026-08-13T09:10:00Z</dcterms:created>
  <dcterms:modified xsi:type="dcterms:W3CDTF">2026-08-13T10:10:00Z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929314249</vt:i4>
  </property>
  <property fmtid="{D5CDD505-2E9C-101B-9397-08002B2CF9AE}" pid="3" name="_NewReviewCycle">
    <vt:lpwstr/>
  </property>
  <property fmtid="{D5CDD505-2E9C-101B-9397-08002B2CF9AE}" pid="4" name="_EmailSubject">
    <vt:lpwstr>Программа ИвестВышка_письмо в регионы на регистрацию </vt:lpwstr>
  </property>
  <property fmtid="{D5CDD505-2E9C-101B-9397-08002B2CF9AE}" pid="5" name="_AuthorEmail">
    <vt:lpwstr>snasibullina@nifi.ru</vt:lpwstr>
  </property>
  <property fmtid="{D5CDD505-2E9C-101B-9397-08002B2CF9AE}" pid="6" name="_AuthorEmailDisplayName">
    <vt:lpwstr>Насибуллина София Хаммятовна</vt:lpwstr>
  </property>
</Properties>
</file>