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1786" w:h="15367" w:hRule="exact" w:wrap="none" w:vAnchor="page" w:hAnchor="page" w:x="240" w:y="193"/>
        <w:widowControl w:val="0"/>
        <w:keepNext w:val="0"/>
        <w:keepLines w:val="0"/>
        <w:shd w:val="clear" w:color="auto" w:fill="auto"/>
        <w:bidi w:val="0"/>
        <w:jc w:val="left"/>
        <w:spacing w:before="0" w:after="718" w:line="240" w:lineRule="exact"/>
        <w:ind w:left="33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Договор купли-продажи № МД-003</w:t>
      </w:r>
    </w:p>
    <w:p>
      <w:pPr>
        <w:pStyle w:val="Style5"/>
        <w:framePr w:w="11786" w:h="15367" w:hRule="exact" w:wrap="none" w:vAnchor="page" w:hAnchor="page" w:x="240" w:y="193"/>
        <w:tabs>
          <w:tab w:leader="none" w:pos="8134" w:val="left"/>
        </w:tabs>
        <w:widowControl w:val="0"/>
        <w:keepNext w:val="0"/>
        <w:keepLines w:val="0"/>
        <w:shd w:val="clear" w:color="auto" w:fill="auto"/>
        <w:bidi w:val="0"/>
        <w:spacing w:before="0" w:after="321" w:line="240" w:lineRule="exact"/>
        <w:ind w:left="5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г. Владивосток</w:t>
        <w:tab/>
        <w:t>02 февраля 2023 г.</w:t>
      </w:r>
    </w:p>
    <w:p>
      <w:pPr>
        <w:pStyle w:val="Style5"/>
        <w:framePr w:w="11786" w:h="15367" w:hRule="exact" w:wrap="none" w:vAnchor="page" w:hAnchor="page" w:x="240" w:y="193"/>
        <w:widowControl w:val="0"/>
        <w:keepNext w:val="0"/>
        <w:keepLines w:val="0"/>
        <w:shd w:val="clear" w:color="auto" w:fill="auto"/>
        <w:bidi w:val="0"/>
        <w:spacing w:before="0" w:after="0" w:line="276" w:lineRule="exact"/>
        <w:ind w:left="500" w:right="1520" w:firstLine="240"/>
      </w:pPr>
      <w:r>
        <w:rPr>
          <w:rStyle w:val="CharStyle7"/>
        </w:rPr>
        <w:t xml:space="preserve">Муниципальное бюджетное учреждение «Централизованная библиотечная система» Дальнереченского городского округа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(сокращенное наименование - МБУ ЦБС ДГО), именуемое в дальнейшем «Заказчик», в лице директора Дариенко Елены Алексеевны, действующей на основании Устава, с одной стороны и </w:t>
      </w:r>
      <w:r>
        <w:rPr>
          <w:rStyle w:val="CharStyle7"/>
        </w:rPr>
        <w:t xml:space="preserve">Общество с ограниченной ответственностью «ДальРусь»,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именуемое в дальнейшем «Поставщик», в лице генерального директора Баянкина Андрея Владимировича, действующего на основании Устава, с другой стороны, совместно именуемые «Стороны», с соблюдением требований Гражданского кодекса Российской Федерации, Федерального закона от 05 апреля 2013г. №44-ФЗ «О контрактной системе в сфере закупок товаров, услуг для обеспечения государственных и муниципальных нужд» п.4 часть 1 ст.93 (далее Федеральный закон №44- ФЗ), а вместе именуемые «Стороны», заключили настоящий договор о нижеследующем, заключили настоящий Договор о нижеследующем:</w:t>
      </w:r>
    </w:p>
    <w:p>
      <w:pPr>
        <w:pStyle w:val="Style5"/>
        <w:framePr w:w="11786" w:h="15367" w:hRule="exact" w:wrap="none" w:vAnchor="page" w:hAnchor="page" w:x="240" w:y="193"/>
        <w:widowControl w:val="0"/>
        <w:keepNext w:val="0"/>
        <w:keepLines w:val="0"/>
        <w:shd w:val="clear" w:color="auto" w:fill="auto"/>
        <w:bidi w:val="0"/>
        <w:spacing w:before="0" w:after="449" w:line="276" w:lineRule="exact"/>
        <w:ind w:left="5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ИКЗ 233250600861825060100100010000000244</w:t>
      </w:r>
    </w:p>
    <w:p>
      <w:pPr>
        <w:pStyle w:val="Style8"/>
        <w:framePr w:w="11786" w:h="15367" w:hRule="exact" w:wrap="none" w:vAnchor="page" w:hAnchor="page" w:x="240" w:y="193"/>
        <w:widowControl w:val="0"/>
        <w:keepNext w:val="0"/>
        <w:keepLines w:val="0"/>
        <w:shd w:val="clear" w:color="auto" w:fill="auto"/>
        <w:bidi w:val="0"/>
        <w:jc w:val="left"/>
        <w:spacing w:before="0" w:after="311" w:line="240" w:lineRule="exact"/>
        <w:ind w:left="4220" w:right="0" w:firstLine="0"/>
      </w:pPr>
      <w:bookmarkStart w:id="0" w:name="bookmark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1. Предмет Договора</w:t>
      </w:r>
      <w:bookmarkEnd w:id="0"/>
    </w:p>
    <w:p>
      <w:pPr>
        <w:pStyle w:val="Style5"/>
        <w:numPr>
          <w:ilvl w:val="0"/>
          <w:numId w:val="1"/>
        </w:numPr>
        <w:framePr w:w="11786" w:h="15367" w:hRule="exact" w:wrap="none" w:vAnchor="page" w:hAnchor="page" w:x="240" w:y="193"/>
        <w:tabs>
          <w:tab w:leader="none" w:pos="990" w:val="left"/>
        </w:tabs>
        <w:widowControl w:val="0"/>
        <w:keepNext w:val="0"/>
        <w:keepLines w:val="0"/>
        <w:shd w:val="clear" w:color="auto" w:fill="auto"/>
        <w:bidi w:val="0"/>
        <w:spacing w:before="0" w:after="0" w:line="314" w:lineRule="exact"/>
        <w:ind w:left="500" w:right="15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Предметом настоящего Договора является поставка и передача Поставщиком Заказчику книг и других изданий для комплектования библиотечного фонда (далее - товар) в составе, ассортименте и количестве, предусмотренном настоящим договором в обусловленный договором срок.</w:t>
      </w:r>
    </w:p>
    <w:p>
      <w:pPr>
        <w:pStyle w:val="Style5"/>
        <w:numPr>
          <w:ilvl w:val="0"/>
          <w:numId w:val="1"/>
        </w:numPr>
        <w:framePr w:w="11786" w:h="15367" w:hRule="exact" w:wrap="none" w:vAnchor="page" w:hAnchor="page" w:x="240" w:y="193"/>
        <w:tabs>
          <w:tab w:leader="none" w:pos="990" w:val="left"/>
        </w:tabs>
        <w:widowControl w:val="0"/>
        <w:keepNext w:val="0"/>
        <w:keepLines w:val="0"/>
        <w:shd w:val="clear" w:color="auto" w:fill="auto"/>
        <w:bidi w:val="0"/>
        <w:spacing w:before="0" w:after="360" w:line="314" w:lineRule="exact"/>
        <w:ind w:left="500" w:right="15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Поставка товара осуществляется в количестве, соответствующем заявке Заказчика в течение 30 (тридцати) рабочих дней со дня получения Поставщиком заявки.</w:t>
      </w:r>
    </w:p>
    <w:p>
      <w:pPr>
        <w:pStyle w:val="Style8"/>
        <w:framePr w:w="11786" w:h="15367" w:hRule="exact" w:wrap="none" w:vAnchor="page" w:hAnchor="page" w:x="240" w:y="193"/>
        <w:widowControl w:val="0"/>
        <w:keepNext w:val="0"/>
        <w:keepLines w:val="0"/>
        <w:shd w:val="clear" w:color="auto" w:fill="auto"/>
        <w:bidi w:val="0"/>
        <w:jc w:val="left"/>
        <w:spacing w:before="0" w:after="287" w:line="240" w:lineRule="exact"/>
        <w:ind w:left="3660" w:right="0" w:firstLine="0"/>
      </w:pPr>
      <w:bookmarkStart w:id="1" w:name="bookmark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2. Общие положения Договора</w:t>
      </w:r>
      <w:bookmarkEnd w:id="1"/>
    </w:p>
    <w:p>
      <w:pPr>
        <w:pStyle w:val="Style8"/>
        <w:numPr>
          <w:ilvl w:val="1"/>
          <w:numId w:val="1"/>
        </w:numPr>
        <w:framePr w:w="11786" w:h="15367" w:hRule="exact" w:wrap="none" w:vAnchor="page" w:hAnchor="page" w:x="240" w:y="193"/>
        <w:tabs>
          <w:tab w:leader="none" w:pos="11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9" w:lineRule="exact"/>
        <w:ind w:left="500" w:right="0" w:firstLine="0"/>
      </w:pPr>
      <w:bookmarkStart w:id="2" w:name="bookmark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Качество товара.</w:t>
      </w:r>
      <w:bookmarkEnd w:id="2"/>
    </w:p>
    <w:p>
      <w:pPr>
        <w:pStyle w:val="Style5"/>
        <w:numPr>
          <w:ilvl w:val="2"/>
          <w:numId w:val="1"/>
        </w:numPr>
        <w:framePr w:w="11786" w:h="15367" w:hRule="exact" w:wrap="none" w:vAnchor="page" w:hAnchor="page" w:x="240" w:y="193"/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spacing w:before="0" w:after="0" w:line="319" w:lineRule="exact"/>
        <w:ind w:left="500" w:right="15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Качество поставляемого товара должно соответствовать требованиям безопасности, техническим условиям, государственным стандартам, предъявляемым действующим законодательством к данному виду товара.</w:t>
      </w:r>
    </w:p>
    <w:p>
      <w:pPr>
        <w:pStyle w:val="Style5"/>
        <w:numPr>
          <w:ilvl w:val="2"/>
          <w:numId w:val="1"/>
        </w:numPr>
        <w:framePr w:w="11786" w:h="15367" w:hRule="exact" w:wrap="none" w:vAnchor="page" w:hAnchor="page" w:x="240" w:y="193"/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spacing w:before="0" w:after="0" w:line="314" w:lineRule="exact"/>
        <w:ind w:left="500" w:right="15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Одновременно с товаром Поставщик передает Заказчику документы, предусмотренные законодательством для данного вида товара, удостоверяющие качество и безопасность товара (декларация о соответствии и иные документы, подтверждающие качество и безопасность товара), а также надлежащим образом оформленные сопроводительные документы (товарная накладная, счет-фактура и т.п.).</w:t>
      </w:r>
    </w:p>
    <w:p>
      <w:pPr>
        <w:pStyle w:val="Style8"/>
        <w:numPr>
          <w:ilvl w:val="1"/>
          <w:numId w:val="1"/>
        </w:numPr>
        <w:framePr w:w="11786" w:h="15367" w:hRule="exact" w:wrap="none" w:vAnchor="page" w:hAnchor="page" w:x="240" w:y="193"/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4" w:lineRule="exact"/>
        <w:ind w:left="500" w:right="0" w:firstLine="0"/>
      </w:pPr>
      <w:bookmarkStart w:id="3" w:name="bookmark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Условия и способы поставки товара.</w:t>
      </w:r>
      <w:bookmarkEnd w:id="3"/>
    </w:p>
    <w:p>
      <w:pPr>
        <w:pStyle w:val="Style5"/>
        <w:numPr>
          <w:ilvl w:val="2"/>
          <w:numId w:val="1"/>
        </w:numPr>
        <w:framePr w:w="11786" w:h="15367" w:hRule="exact" w:wrap="none" w:vAnchor="page" w:hAnchor="page" w:x="240" w:y="193"/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500" w:right="15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Исполнением обязательств Поставщиком по поставке (отгрузке) товара считается доставка товара Заказчику по адресу: г. Дальнереченск, улица Ленина, 71-6.</w:t>
      </w:r>
    </w:p>
    <w:p>
      <w:pPr>
        <w:pStyle w:val="Style5"/>
        <w:numPr>
          <w:ilvl w:val="2"/>
          <w:numId w:val="1"/>
        </w:numPr>
        <w:framePr w:w="11786" w:h="15367" w:hRule="exact" w:wrap="none" w:vAnchor="page" w:hAnchor="page" w:x="240" w:y="193"/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500" w:right="15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Отгрузка товара производится Заказчиком самостоятельно, определяемым им способом. Условия транспортировки должны соответствовать установленным требованиям на данный вид товара.</w:t>
      </w:r>
    </w:p>
    <w:p>
      <w:pPr>
        <w:pStyle w:val="Style5"/>
        <w:numPr>
          <w:ilvl w:val="2"/>
          <w:numId w:val="1"/>
        </w:numPr>
        <w:framePr w:w="11786" w:h="15367" w:hRule="exact" w:wrap="none" w:vAnchor="page" w:hAnchor="page" w:x="240" w:y="193"/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spacing w:before="0" w:after="0" w:line="310" w:lineRule="exact"/>
        <w:ind w:left="500" w:right="152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Товар должен быть отгружен в ассортименте (наименовании), в объеме (количестве) согласно поданной заявки Заказчика.</w:t>
      </w:r>
    </w:p>
    <w:p>
      <w:pPr>
        <w:pStyle w:val="Style10"/>
        <w:framePr w:w="11786" w:h="615" w:hRule="exact" w:wrap="none" w:vAnchor="page" w:hAnchor="page" w:x="240" w:y="1642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53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144" w:h="1717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20" w:y="20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5pt;height:84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144" w:h="1717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51" w:y="169"/>
        <w:widowControl w:val="0"/>
        <w:rPr>
          <w:sz w:val="2"/>
          <w:szCs w:val="2"/>
        </w:rPr>
      </w:pPr>
      <w:r>
        <w:pict>
          <v:shape id="_x0000_s1027" type="#_x0000_t75" style="width:594pt;height:842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144" w:h="1717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decimal"/>
      <w:lvlText w:val="%1.%2.%3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Основной текст (2) + Полужирный"/>
    <w:basedOn w:val="CharStyle6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9">
    <w:name w:val="Заголовок №1_"/>
    <w:basedOn w:val="DefaultParagraphFont"/>
    <w:link w:val="Style8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1">
    <w:name w:val="Колонтитул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after="78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jc w:val="both"/>
      <w:spacing w:before="780" w:after="42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Заголовок №1"/>
    <w:basedOn w:val="Normal"/>
    <w:link w:val="CharStyle9"/>
    <w:pPr>
      <w:widowControl w:val="0"/>
      <w:shd w:val="clear" w:color="auto" w:fill="FFFFFF"/>
      <w:outlineLvl w:val="0"/>
      <w:spacing w:before="420" w:after="42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0">
    <w:name w:val="Колонтитул"/>
    <w:basedOn w:val="Normal"/>
    <w:link w:val="CharStyle1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