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2E" w:rsidRPr="00815C2E" w:rsidRDefault="00815C2E" w:rsidP="00815C2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36"/>
          <w:szCs w:val="36"/>
        </w:rPr>
      </w:pPr>
      <w:r w:rsidRPr="00815C2E">
        <w:rPr>
          <w:rFonts w:ascii="Times New Roman" w:eastAsia="Times New Roman" w:hAnsi="Times New Roman" w:cs="Times New Roman"/>
          <w:b/>
          <w:color w:val="212529"/>
          <w:kern w:val="36"/>
          <w:sz w:val="36"/>
          <w:szCs w:val="36"/>
        </w:rPr>
        <w:t>Приморская сельхозпродукция станет доступнее без посредников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66"/>
        <w:gridCol w:w="4848"/>
      </w:tblGrid>
      <w:tr w:rsidR="00815C2E" w:rsidTr="00815C2E">
        <w:trPr>
          <w:trHeight w:val="3704"/>
        </w:trPr>
        <w:tc>
          <w:tcPr>
            <w:tcW w:w="5353" w:type="dxa"/>
          </w:tcPr>
          <w:p w:rsidR="00815C2E" w:rsidRDefault="00815C2E" w:rsidP="00815C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305175" cy="3228975"/>
                  <wp:effectExtent l="19050" t="0" r="9525" b="0"/>
                  <wp:docPr id="1" name="Рисунок 1" descr="Приморская сельхозпродукция станет доступнее без посред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иморская сельхозпродукция станет доступнее без посред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322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815C2E" w:rsidRPr="00815C2E" w:rsidRDefault="00815C2E" w:rsidP="00815C2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C2E">
              <w:rPr>
                <w:rFonts w:ascii="Times New Roman" w:hAnsi="Times New Roman" w:cs="Times New Roman"/>
                <w:bCs/>
                <w:color w:val="212529"/>
                <w:sz w:val="28"/>
                <w:szCs w:val="28"/>
                <w:shd w:val="clear" w:color="auto" w:fill="FFFFFF"/>
              </w:rPr>
              <w:t>Резидент территории опережающего развития «</w:t>
            </w:r>
            <w:proofErr w:type="spellStart"/>
            <w:r w:rsidRPr="00815C2E">
              <w:rPr>
                <w:rFonts w:ascii="Times New Roman" w:hAnsi="Times New Roman" w:cs="Times New Roman"/>
                <w:bCs/>
                <w:color w:val="212529"/>
                <w:sz w:val="28"/>
                <w:szCs w:val="28"/>
                <w:shd w:val="clear" w:color="auto" w:fill="FFFFFF"/>
              </w:rPr>
              <w:t>Надеждинская</w:t>
            </w:r>
            <w:proofErr w:type="spellEnd"/>
            <w:r w:rsidRPr="00815C2E">
              <w:rPr>
                <w:rFonts w:ascii="Times New Roman" w:hAnsi="Times New Roman" w:cs="Times New Roman"/>
                <w:bCs/>
                <w:color w:val="212529"/>
                <w:sz w:val="28"/>
                <w:szCs w:val="28"/>
                <w:shd w:val="clear" w:color="auto" w:fill="FFFFFF"/>
              </w:rPr>
              <w:t xml:space="preserve">» ООО «ОРЦ «Приморье» открыл первую очередь межрегионального оптово-распределительного центра. Новый комплекс позволит повысить продовольственную безопасность региона, обеспечив </w:t>
            </w:r>
            <w:proofErr w:type="spellStart"/>
            <w:r w:rsidRPr="00815C2E">
              <w:rPr>
                <w:rFonts w:ascii="Times New Roman" w:hAnsi="Times New Roman" w:cs="Times New Roman"/>
                <w:bCs/>
                <w:color w:val="212529"/>
                <w:sz w:val="28"/>
                <w:szCs w:val="28"/>
                <w:shd w:val="clear" w:color="auto" w:fill="FFFFFF"/>
              </w:rPr>
              <w:t>приморцев</w:t>
            </w:r>
            <w:proofErr w:type="spellEnd"/>
            <w:r w:rsidRPr="00815C2E">
              <w:rPr>
                <w:rFonts w:ascii="Times New Roman" w:hAnsi="Times New Roman" w:cs="Times New Roman"/>
                <w:bCs/>
                <w:color w:val="212529"/>
                <w:sz w:val="28"/>
                <w:szCs w:val="28"/>
                <w:shd w:val="clear" w:color="auto" w:fill="FFFFFF"/>
              </w:rPr>
              <w:t xml:space="preserve"> свежей и качественной дальневосточной продукцией – мясом, рыбой, молоком, фруктами и овощами. </w:t>
            </w:r>
          </w:p>
        </w:tc>
      </w:tr>
    </w:tbl>
    <w:p w:rsidR="00815C2E" w:rsidRDefault="00815C2E" w:rsidP="00815C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15C2E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В торжественном мероприятии в субботу, 6 мая принял участие Губернатор края Олег Кожемяко.</w:t>
      </w:r>
    </w:p>
    <w:p w:rsidR="00000000" w:rsidRPr="00815C2E" w:rsidRDefault="00815C2E" w:rsidP="00815C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15C2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ОРЦ площадью 65 тысяч квадратных метров построили в </w:t>
      </w:r>
      <w:proofErr w:type="spellStart"/>
      <w:r w:rsidRPr="00815C2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Надеждинском</w:t>
      </w:r>
      <w:proofErr w:type="spellEnd"/>
      <w:r w:rsidRPr="00815C2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районе за два года. Центр предназначен для хранения, обработки, упаковки и распределения сельхозпродукции, также здесь организованы рынок, </w:t>
      </w:r>
      <w:proofErr w:type="spellStart"/>
      <w:r w:rsidRPr="00815C2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фудкорт</w:t>
      </w:r>
      <w:proofErr w:type="spellEnd"/>
      <w:r w:rsidRPr="00815C2E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ярмарка для частных фермеров. Мощность центра составляет более 30 тысяч тонн единовременного хранения продовольственной продукции.</w:t>
      </w:r>
    </w:p>
    <w:p w:rsidR="00815C2E" w:rsidRPr="00815C2E" w:rsidRDefault="00815C2E" w:rsidP="00815C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Олег Кожемяко на торжественной церемонии открытия подчеркнул, что ОРЦ станет местом притяжения сельхозпроизводителей и жителей края.</w:t>
      </w:r>
    </w:p>
    <w:p w:rsidR="00815C2E" w:rsidRPr="00815C2E" w:rsidRDefault="00815C2E" w:rsidP="00815C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«Это самый крупный оптово-распределительный центр на Дальнем Востоке и в Сибири. Здесь фермер может предоставить жителям края свою продукцию без наценки торговой сети. Товар можно купить в розницу, мелким оптом для небольших торговых сетей, магазинов, ресторанов. Это налоговая отдача, а также почти 250 новых рабочих мест. Наш регион </w:t>
      </w:r>
      <w:proofErr w:type="gramStart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занимает ведущую роль</w:t>
      </w:r>
      <w:proofErr w:type="gramEnd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 объеме производства и переработки сельскохозяйственной продукции. Правительство края будет делать все, чтобы приморский потребитель получал местную натуральную продукцию по доступной цене», – заявил Губернатор.</w:t>
      </w:r>
    </w:p>
    <w:p w:rsidR="00815C2E" w:rsidRPr="00815C2E" w:rsidRDefault="00815C2E" w:rsidP="00815C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По соглашению с Корпорацией развития Дальнего Востока и Арктики (КРДВ) резидент вложил в проект более 1,3 миллиарда рублей.</w:t>
      </w:r>
    </w:p>
    <w:p w:rsidR="00815C2E" w:rsidRPr="00815C2E" w:rsidRDefault="00815C2E" w:rsidP="00815C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«ОРЦ “Приморский” – это не имеющий аналогов на Дальнем Востоке комплекс зданий и сооружений, который предназначен для реализации продуктов питания, товаров народного потребления, а также для операций, связанных с упаковкой, распределением и предпродажной подготовкой этих товаров», – рассказал генеральный директор ООО «ОРЦ «Приморье» Евгений </w:t>
      </w:r>
      <w:proofErr w:type="spellStart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Колдин</w:t>
      </w:r>
      <w:proofErr w:type="spellEnd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815C2E" w:rsidRPr="00815C2E" w:rsidRDefault="00815C2E" w:rsidP="00815C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По его словам, фермерский рынок «Приморский привоз» уже заполнен, но администрация сохранила часть свободных мест для приморских фермеров, которые еще только собираются представить свою продукцию.</w:t>
      </w:r>
    </w:p>
    <w:p w:rsidR="00815C2E" w:rsidRPr="00815C2E" w:rsidRDefault="00815C2E" w:rsidP="00815C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«В </w:t>
      </w:r>
      <w:proofErr w:type="spellStart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мультитемпературном</w:t>
      </w:r>
      <w:proofErr w:type="spellEnd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оптовом центре представлены не только приморские производители – есть продукция Камчатки, Сахалина, Магадана и Хабаровского края. Для крупных и средних товаропроизводителей мы предлагаем оборудованные </w:t>
      </w:r>
      <w:proofErr w:type="spellStart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мультитемпературные</w:t>
      </w:r>
      <w:proofErr w:type="spellEnd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холодильные и морозильные камеры, позволяющие хранить любой вид товара. Также в оптовом центре выделена зона бакалейных товаров, она оснащена современной системой кондиционирования и вентиляции. Помимо этого, присутствует зона, не имеющая аналогов в Приморье, – кросс-док. Это круглогодичная ярмарка для производителей </w:t>
      </w:r>
      <w:proofErr w:type="spellStart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сельхозтоваров</w:t>
      </w:r>
      <w:proofErr w:type="spellEnd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она позволяет быстро развернуть торговую точку прямо из автомобиля на самом проходном месте ОРЦ», – добавил Евгений </w:t>
      </w:r>
      <w:proofErr w:type="spellStart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Колдин</w:t>
      </w:r>
      <w:proofErr w:type="spellEnd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815C2E" w:rsidRPr="00815C2E" w:rsidRDefault="00815C2E" w:rsidP="00815C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ОРЦ «Приморский» реализуется на ТОР «</w:t>
      </w:r>
      <w:proofErr w:type="spellStart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Надеждинская</w:t>
      </w:r>
      <w:proofErr w:type="spellEnd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» при поддержке КРДВ, которая предоставила земельный участок, обеспечила инфраструктурой, оказывает комплексное сопровождение проекта и помогает применять меры господдержки.</w:t>
      </w:r>
    </w:p>
    <w:p w:rsidR="00815C2E" w:rsidRPr="00815C2E" w:rsidRDefault="00815C2E" w:rsidP="00815C2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«Благодаря комфортным условиям режима ТОР, мерам господдержки предприниматели, крупный и малый бизнес, могут запускать новые предприятия быстрее, повышать экономическую эффективность проектов. Желаем проекту и всем его участникам успешно работать, взаимовыгодно сотрудничать и развиваться дальше, окажем для этого всю необходимую помощь и поддержку», – отметил </w:t>
      </w:r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 xml:space="preserve">заместитель генерального директора КРДВ по сопровождению инвестиционных проектов Сергей </w:t>
      </w:r>
      <w:proofErr w:type="spellStart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Скалий</w:t>
      </w:r>
      <w:proofErr w:type="spellEnd"/>
      <w:r w:rsidRPr="00815C2E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815C2E" w:rsidRPr="00815C2E" w:rsidRDefault="00815C2E" w:rsidP="00815C2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15C2E" w:rsidRPr="00815C2E" w:rsidSect="00815C2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5C2E"/>
    <w:rsid w:val="00815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5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815C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5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2</cp:revision>
  <dcterms:created xsi:type="dcterms:W3CDTF">2023-05-10T00:51:00Z</dcterms:created>
  <dcterms:modified xsi:type="dcterms:W3CDTF">2023-05-10T00:59:00Z</dcterms:modified>
</cp:coreProperties>
</file>