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1A" w:rsidRPr="00D93859" w:rsidRDefault="00945A13" w:rsidP="00945A13">
      <w:pPr>
        <w:jc w:val="center"/>
        <w:rPr>
          <w:b/>
          <w:bCs/>
          <w:sz w:val="28"/>
          <w:szCs w:val="28"/>
        </w:rPr>
      </w:pPr>
      <w:r w:rsidRPr="00D93859">
        <w:rPr>
          <w:sz w:val="28"/>
          <w:szCs w:val="28"/>
        </w:rPr>
        <w:object w:dxaOrig="6106" w:dyaOrig="77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9.5pt" o:ole="" filled="t">
            <v:fill color2="black"/>
            <v:imagedata r:id="rId9" o:title=""/>
          </v:shape>
          <o:OLEObject Type="Embed" ProgID="Microsoft" ShapeID="_x0000_i1025" DrawAspect="Content" ObjectID="_1834737001" r:id="rId10"/>
        </w:object>
      </w:r>
      <w:r w:rsidR="00335B1A" w:rsidRPr="00D93859">
        <w:rPr>
          <w:b/>
          <w:bCs/>
          <w:sz w:val="28"/>
          <w:szCs w:val="28"/>
        </w:rPr>
        <w:cr/>
        <w:t xml:space="preserve">   АДМИНИСТРАЦИЯ</w:t>
      </w:r>
    </w:p>
    <w:p w:rsidR="00335B1A" w:rsidRPr="00D93859" w:rsidRDefault="00335B1A">
      <w:pPr>
        <w:pStyle w:val="a3"/>
        <w:jc w:val="left"/>
        <w:rPr>
          <w:b/>
          <w:bCs/>
          <w:szCs w:val="28"/>
        </w:rPr>
      </w:pPr>
      <w:r w:rsidRPr="00D93859">
        <w:rPr>
          <w:b/>
          <w:bCs/>
          <w:szCs w:val="28"/>
        </w:rPr>
        <w:t xml:space="preserve">                      ДАЛЬНЕРЕЧЕНСКОГО ГОРОДСКОГО ОКРУГА</w:t>
      </w:r>
    </w:p>
    <w:p w:rsidR="00335B1A" w:rsidRPr="00D93859" w:rsidRDefault="00335B1A">
      <w:pPr>
        <w:pStyle w:val="a3"/>
        <w:rPr>
          <w:b/>
          <w:bCs/>
          <w:szCs w:val="28"/>
        </w:rPr>
      </w:pPr>
      <w:r w:rsidRPr="00D93859">
        <w:rPr>
          <w:b/>
          <w:bCs/>
          <w:szCs w:val="28"/>
        </w:rPr>
        <w:t>ПРИМОРСКОГО КРАЯ</w:t>
      </w:r>
    </w:p>
    <w:p w:rsidR="00335B1A" w:rsidRPr="00945A13" w:rsidRDefault="00335B1A">
      <w:pPr>
        <w:pStyle w:val="a3"/>
        <w:rPr>
          <w:b/>
          <w:bCs/>
          <w:szCs w:val="28"/>
        </w:rPr>
      </w:pPr>
    </w:p>
    <w:p w:rsidR="00335B1A" w:rsidRDefault="00335B1A">
      <w:pPr>
        <w:pStyle w:val="a3"/>
        <w:rPr>
          <w:b/>
          <w:bCs/>
          <w:sz w:val="26"/>
          <w:szCs w:val="26"/>
        </w:rPr>
      </w:pPr>
    </w:p>
    <w:p w:rsidR="00335B1A" w:rsidRDefault="00335B1A" w:rsidP="00171C80">
      <w:pPr>
        <w:pStyle w:val="a3"/>
        <w:rPr>
          <w:sz w:val="24"/>
        </w:rPr>
      </w:pPr>
      <w:r>
        <w:rPr>
          <w:bCs/>
          <w:szCs w:val="28"/>
        </w:rPr>
        <w:t>ПОСТАНОВЛЕНИЕ</w:t>
      </w:r>
    </w:p>
    <w:p w:rsidR="00335B1A" w:rsidRDefault="00335B1A">
      <w:pPr>
        <w:pStyle w:val="a3"/>
        <w:jc w:val="left"/>
        <w:rPr>
          <w:sz w:val="26"/>
          <w:szCs w:val="26"/>
        </w:rPr>
      </w:pPr>
      <w:r>
        <w:rPr>
          <w:sz w:val="24"/>
        </w:rPr>
        <w:t xml:space="preserve">                                                               </w:t>
      </w:r>
    </w:p>
    <w:p w:rsidR="004A26DB" w:rsidRPr="00171C80" w:rsidRDefault="004A26DB" w:rsidP="004A26DB">
      <w:pPr>
        <w:pStyle w:val="a3"/>
        <w:tabs>
          <w:tab w:val="left" w:pos="3686"/>
        </w:tabs>
        <w:jc w:val="left"/>
        <w:rPr>
          <w:szCs w:val="28"/>
        </w:rPr>
      </w:pPr>
      <w:r>
        <w:rPr>
          <w:szCs w:val="28"/>
        </w:rPr>
        <w:t xml:space="preserve">27.02.2026                 </w:t>
      </w:r>
      <w:r w:rsidR="00336AB2">
        <w:rPr>
          <w:szCs w:val="28"/>
        </w:rPr>
        <w:t xml:space="preserve">      </w:t>
      </w:r>
      <w:r w:rsidR="00DB0B5F">
        <w:rPr>
          <w:szCs w:val="28"/>
        </w:rPr>
        <w:t xml:space="preserve"> </w:t>
      </w:r>
      <w:r w:rsidR="0066205B">
        <w:rPr>
          <w:szCs w:val="28"/>
        </w:rPr>
        <w:t xml:space="preserve">      </w:t>
      </w:r>
      <w:r w:rsidR="00D05D80">
        <w:rPr>
          <w:szCs w:val="28"/>
        </w:rPr>
        <w:t xml:space="preserve">    </w:t>
      </w:r>
      <w:r w:rsidR="0066205B">
        <w:rPr>
          <w:szCs w:val="28"/>
        </w:rPr>
        <w:t xml:space="preserve"> </w:t>
      </w:r>
      <w:r w:rsidR="00335B1A" w:rsidRPr="00171C80">
        <w:rPr>
          <w:szCs w:val="28"/>
        </w:rPr>
        <w:t xml:space="preserve">г. Дальнереченск           </w:t>
      </w:r>
      <w:r w:rsidR="00171C80" w:rsidRPr="00171C80">
        <w:rPr>
          <w:szCs w:val="28"/>
        </w:rPr>
        <w:t xml:space="preserve">                  №</w:t>
      </w:r>
      <w:r w:rsidR="00387013">
        <w:rPr>
          <w:szCs w:val="28"/>
        </w:rPr>
        <w:t xml:space="preserve"> </w:t>
      </w:r>
      <w:r>
        <w:rPr>
          <w:szCs w:val="28"/>
        </w:rPr>
        <w:t>203-па</w:t>
      </w:r>
    </w:p>
    <w:p w:rsidR="004A26DB" w:rsidRDefault="004A26DB" w:rsidP="004A26DB">
      <w:pPr>
        <w:jc w:val="both"/>
        <w:rPr>
          <w:sz w:val="28"/>
          <w:szCs w:val="28"/>
        </w:rPr>
      </w:pPr>
      <w:r w:rsidRPr="00171C80">
        <w:rPr>
          <w:sz w:val="28"/>
          <w:szCs w:val="28"/>
        </w:rPr>
        <w:t xml:space="preserve">          </w:t>
      </w:r>
    </w:p>
    <w:p w:rsidR="00335B1A" w:rsidRDefault="00336AB2" w:rsidP="004A26DB">
      <w:pPr>
        <w:pStyle w:val="a3"/>
        <w:tabs>
          <w:tab w:val="left" w:pos="3686"/>
        </w:tabs>
        <w:jc w:val="left"/>
        <w:rPr>
          <w:szCs w:val="28"/>
        </w:rPr>
      </w:pPr>
      <w:r>
        <w:rPr>
          <w:szCs w:val="28"/>
        </w:rPr>
        <w:t xml:space="preserve"> </w:t>
      </w:r>
    </w:p>
    <w:p w:rsidR="00335B1A" w:rsidRPr="00171C80" w:rsidRDefault="00335B1A">
      <w:pPr>
        <w:tabs>
          <w:tab w:val="left" w:pos="709"/>
        </w:tabs>
        <w:jc w:val="both"/>
        <w:rPr>
          <w:b/>
          <w:bCs/>
          <w:sz w:val="28"/>
          <w:szCs w:val="28"/>
        </w:rPr>
      </w:pPr>
    </w:p>
    <w:p w:rsidR="00A82C0B" w:rsidRPr="00A82C0B" w:rsidRDefault="00A82C0B" w:rsidP="00A82C0B">
      <w:pPr>
        <w:widowControl/>
        <w:autoSpaceDE/>
        <w:jc w:val="center"/>
        <w:rPr>
          <w:b/>
          <w:sz w:val="28"/>
          <w:szCs w:val="28"/>
        </w:rPr>
      </w:pPr>
      <w:r w:rsidRPr="00A82C0B">
        <w:rPr>
          <w:b/>
          <w:sz w:val="28"/>
          <w:szCs w:val="28"/>
        </w:rPr>
        <w:t>Об утверждении</w:t>
      </w:r>
      <w:r w:rsidR="00466982">
        <w:rPr>
          <w:b/>
          <w:sz w:val="28"/>
          <w:szCs w:val="28"/>
        </w:rPr>
        <w:t xml:space="preserve"> регламента работы </w:t>
      </w:r>
      <w:bookmarkStart w:id="0" w:name="_Hlk122516998"/>
      <w:r w:rsidRPr="00A82C0B">
        <w:rPr>
          <w:b/>
          <w:sz w:val="28"/>
          <w:szCs w:val="28"/>
        </w:rPr>
        <w:t xml:space="preserve">согласительной комиссии </w:t>
      </w:r>
      <w:r w:rsidR="00466982">
        <w:rPr>
          <w:b/>
          <w:sz w:val="28"/>
          <w:szCs w:val="28"/>
        </w:rPr>
        <w:t xml:space="preserve">                         </w:t>
      </w:r>
      <w:r w:rsidRPr="00A82C0B">
        <w:rPr>
          <w:b/>
          <w:sz w:val="28"/>
          <w:szCs w:val="28"/>
        </w:rPr>
        <w:t xml:space="preserve">по вопросу согласования местоположения границ земельных участков </w:t>
      </w:r>
      <w:r>
        <w:rPr>
          <w:b/>
          <w:sz w:val="28"/>
          <w:szCs w:val="28"/>
        </w:rPr>
        <w:t xml:space="preserve">                      </w:t>
      </w:r>
      <w:r w:rsidRPr="00A82C0B">
        <w:rPr>
          <w:b/>
          <w:sz w:val="28"/>
          <w:szCs w:val="28"/>
        </w:rPr>
        <w:t xml:space="preserve">при выполнении комплексных кадастровых работ на территории </w:t>
      </w:r>
      <w:proofErr w:type="spellStart"/>
      <w:r>
        <w:rPr>
          <w:b/>
          <w:sz w:val="28"/>
          <w:szCs w:val="28"/>
        </w:rPr>
        <w:t>Дальнереченского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  <w:r w:rsidRPr="00A82C0B">
        <w:rPr>
          <w:b/>
          <w:sz w:val="28"/>
          <w:szCs w:val="28"/>
        </w:rPr>
        <w:t xml:space="preserve"> </w:t>
      </w:r>
      <w:bookmarkEnd w:id="0"/>
    </w:p>
    <w:p w:rsidR="00A82C0B" w:rsidRPr="00A82C0B" w:rsidRDefault="00A82C0B" w:rsidP="00A82C0B">
      <w:pPr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ru-RU"/>
        </w:rPr>
      </w:pPr>
    </w:p>
    <w:p w:rsidR="00A82C0B" w:rsidRPr="00A82C0B" w:rsidRDefault="00A82C0B" w:rsidP="00A82C0B">
      <w:pPr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ru-RU"/>
        </w:rPr>
      </w:pPr>
    </w:p>
    <w:p w:rsidR="00A82C0B" w:rsidRPr="00A82C0B" w:rsidRDefault="00A82C0B" w:rsidP="00D369C5">
      <w:pPr>
        <w:widowControl/>
        <w:autoSpaceDE/>
        <w:spacing w:line="360" w:lineRule="auto"/>
        <w:ind w:firstLine="709"/>
        <w:jc w:val="both"/>
        <w:rPr>
          <w:sz w:val="28"/>
          <w:szCs w:val="28"/>
        </w:rPr>
      </w:pPr>
      <w:r w:rsidRPr="00A82C0B">
        <w:rPr>
          <w:sz w:val="28"/>
          <w:szCs w:val="28"/>
        </w:rPr>
        <w:t>В соответствии с Федеральным законом от 24.07.2007 № 221-ФЗ «О кадастровой деятельности», постановлением Правительства Приморского края от 07.02.2022 № 61-пп «Об утверждении типового регламента</w:t>
      </w:r>
      <w:r w:rsidRPr="00A82C0B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82C0B">
        <w:rPr>
          <w:sz w:val="28"/>
          <w:szCs w:val="28"/>
        </w:rPr>
        <w:t>работы согласительной комиссии по вопросу согласования местоположения границ земельных участков при выполнении комплексных кадастровых работ на территории Приморского края», руководствуясь</w:t>
      </w:r>
      <w:r w:rsidRPr="00A82C0B">
        <w:rPr>
          <w:sz w:val="28"/>
          <w:szCs w:val="28"/>
          <w:lang w:eastAsia="ru-RU"/>
        </w:rPr>
        <w:t xml:space="preserve"> </w:t>
      </w:r>
      <w:r w:rsidRPr="00A82C0B">
        <w:rPr>
          <w:color w:val="000000"/>
          <w:sz w:val="28"/>
          <w:szCs w:val="28"/>
          <w:lang w:eastAsia="ru-RU"/>
        </w:rPr>
        <w:t xml:space="preserve">Уставом </w:t>
      </w:r>
      <w:proofErr w:type="spellStart"/>
      <w:r>
        <w:rPr>
          <w:color w:val="000000"/>
          <w:sz w:val="28"/>
          <w:szCs w:val="28"/>
          <w:lang w:eastAsia="ru-RU"/>
        </w:rPr>
        <w:t>Дальнереченского</w:t>
      </w:r>
      <w:proofErr w:type="spellEnd"/>
      <w:r>
        <w:rPr>
          <w:color w:val="000000"/>
          <w:sz w:val="28"/>
          <w:szCs w:val="28"/>
          <w:lang w:eastAsia="ru-RU"/>
        </w:rPr>
        <w:t xml:space="preserve"> городского</w:t>
      </w:r>
      <w:r w:rsidRPr="00A82C0B">
        <w:rPr>
          <w:color w:val="000000"/>
          <w:sz w:val="28"/>
          <w:szCs w:val="28"/>
          <w:lang w:eastAsia="ru-RU"/>
        </w:rPr>
        <w:t xml:space="preserve"> округа, администрация </w:t>
      </w:r>
      <w:proofErr w:type="spellStart"/>
      <w:r>
        <w:rPr>
          <w:color w:val="000000"/>
          <w:sz w:val="28"/>
          <w:szCs w:val="28"/>
          <w:lang w:eastAsia="ru-RU"/>
        </w:rPr>
        <w:t>Дальнереченского</w:t>
      </w:r>
      <w:proofErr w:type="spellEnd"/>
      <w:r>
        <w:rPr>
          <w:color w:val="000000"/>
          <w:sz w:val="28"/>
          <w:szCs w:val="28"/>
          <w:lang w:eastAsia="ru-RU"/>
        </w:rPr>
        <w:t xml:space="preserve"> городского</w:t>
      </w:r>
      <w:r w:rsidRPr="00A82C0B">
        <w:rPr>
          <w:color w:val="000000"/>
          <w:sz w:val="28"/>
          <w:szCs w:val="28"/>
          <w:lang w:eastAsia="ru-RU"/>
        </w:rPr>
        <w:t xml:space="preserve"> округа</w:t>
      </w:r>
    </w:p>
    <w:p w:rsidR="00A82C0B" w:rsidRPr="00A82C0B" w:rsidRDefault="00A82C0B" w:rsidP="00A82C0B">
      <w:pPr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A82C0B" w:rsidRPr="00A82C0B" w:rsidRDefault="00A82C0B" w:rsidP="00A82C0B">
      <w:pPr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A82C0B">
        <w:rPr>
          <w:color w:val="000000"/>
          <w:sz w:val="28"/>
          <w:szCs w:val="28"/>
          <w:lang w:eastAsia="ru-RU"/>
        </w:rPr>
        <w:t>ПОСТАНОВЛЯЕТ:</w:t>
      </w:r>
    </w:p>
    <w:p w:rsidR="00A82C0B" w:rsidRDefault="00A82C0B" w:rsidP="00A82C0B">
      <w:pPr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</w:p>
    <w:p w:rsidR="00D369C5" w:rsidRPr="00A82C0B" w:rsidRDefault="00D369C5" w:rsidP="00D369C5">
      <w:pPr>
        <w:tabs>
          <w:tab w:val="left" w:pos="709"/>
        </w:tabs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</w:p>
    <w:p w:rsidR="00A82C0B" w:rsidRPr="00A82C0B" w:rsidRDefault="00A82C0B" w:rsidP="00D369C5">
      <w:pPr>
        <w:widowControl/>
        <w:numPr>
          <w:ilvl w:val="0"/>
          <w:numId w:val="32"/>
        </w:numPr>
        <w:tabs>
          <w:tab w:val="left" w:pos="1140"/>
        </w:tabs>
        <w:suppressAutoHyphens w:val="0"/>
        <w:autoSpaceDE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82C0B">
        <w:rPr>
          <w:sz w:val="28"/>
          <w:szCs w:val="28"/>
        </w:rPr>
        <w:t xml:space="preserve">Утвердить </w:t>
      </w:r>
      <w:bookmarkStart w:id="1" w:name="_Hlk122521762"/>
      <w:r w:rsidR="00466982">
        <w:rPr>
          <w:sz w:val="28"/>
          <w:szCs w:val="28"/>
        </w:rPr>
        <w:t>р</w:t>
      </w:r>
      <w:r w:rsidRPr="00A82C0B">
        <w:rPr>
          <w:sz w:val="28"/>
          <w:szCs w:val="28"/>
        </w:rPr>
        <w:t xml:space="preserve">егламент работы согласительной комиссии по вопросу согласования местоположения границ земельных участков при выполнении комплексных кадастровых работ на территории </w:t>
      </w:r>
      <w:bookmarkEnd w:id="1"/>
      <w:proofErr w:type="spellStart"/>
      <w:r>
        <w:rPr>
          <w:sz w:val="28"/>
          <w:szCs w:val="28"/>
        </w:rPr>
        <w:t>Дальнереченского</w:t>
      </w:r>
      <w:proofErr w:type="spellEnd"/>
      <w:r>
        <w:rPr>
          <w:sz w:val="28"/>
          <w:szCs w:val="28"/>
        </w:rPr>
        <w:t xml:space="preserve"> городского</w:t>
      </w:r>
      <w:r w:rsidRPr="00A82C0B">
        <w:rPr>
          <w:sz w:val="28"/>
          <w:szCs w:val="28"/>
        </w:rPr>
        <w:t xml:space="preserve"> округа</w:t>
      </w:r>
      <w:r w:rsidR="008B521B">
        <w:rPr>
          <w:sz w:val="28"/>
          <w:szCs w:val="28"/>
        </w:rPr>
        <w:t xml:space="preserve"> (прилагается)</w:t>
      </w:r>
      <w:r w:rsidR="00466982">
        <w:rPr>
          <w:sz w:val="28"/>
          <w:szCs w:val="28"/>
        </w:rPr>
        <w:t>.</w:t>
      </w:r>
    </w:p>
    <w:p w:rsidR="00466982" w:rsidRPr="007C1731" w:rsidRDefault="00466982" w:rsidP="00466982">
      <w:pPr>
        <w:pStyle w:val="ac"/>
        <w:widowControl/>
        <w:numPr>
          <w:ilvl w:val="0"/>
          <w:numId w:val="32"/>
        </w:numPr>
        <w:tabs>
          <w:tab w:val="left" w:pos="993"/>
          <w:tab w:val="left" w:pos="1134"/>
        </w:tabs>
        <w:autoSpaceDE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C32A6">
        <w:rPr>
          <w:bCs/>
          <w:sz w:val="28"/>
          <w:szCs w:val="28"/>
          <w:shd w:val="clear" w:color="auto" w:fill="FFFFFF"/>
          <w:lang w:eastAsia="ru-RU"/>
        </w:rPr>
        <w:t xml:space="preserve">Организационно-информационному отделу администрации </w:t>
      </w:r>
      <w:proofErr w:type="spellStart"/>
      <w:r w:rsidRPr="007C32A6">
        <w:rPr>
          <w:bCs/>
          <w:sz w:val="28"/>
          <w:szCs w:val="28"/>
          <w:shd w:val="clear" w:color="auto" w:fill="FFFFFF"/>
          <w:lang w:eastAsia="ru-RU"/>
        </w:rPr>
        <w:t>Дальнереченского</w:t>
      </w:r>
      <w:proofErr w:type="spellEnd"/>
      <w:r w:rsidRPr="007C32A6">
        <w:rPr>
          <w:bCs/>
          <w:sz w:val="28"/>
          <w:szCs w:val="28"/>
          <w:shd w:val="clear" w:color="auto" w:fill="FFFFFF"/>
          <w:lang w:eastAsia="ru-RU"/>
        </w:rPr>
        <w:t xml:space="preserve"> городского округа (</w:t>
      </w:r>
      <w:proofErr w:type="spellStart"/>
      <w:r>
        <w:rPr>
          <w:bCs/>
          <w:sz w:val="28"/>
          <w:szCs w:val="28"/>
          <w:shd w:val="clear" w:color="auto" w:fill="FFFFFF"/>
          <w:lang w:eastAsia="ru-RU"/>
        </w:rPr>
        <w:t>Каменецкая</w:t>
      </w:r>
      <w:proofErr w:type="spellEnd"/>
      <w:r>
        <w:rPr>
          <w:bCs/>
          <w:sz w:val="28"/>
          <w:szCs w:val="28"/>
          <w:shd w:val="clear" w:color="auto" w:fill="FFFFFF"/>
          <w:lang w:eastAsia="ru-RU"/>
        </w:rPr>
        <w:t xml:space="preserve"> В.В.) </w:t>
      </w:r>
      <w:proofErr w:type="gramStart"/>
      <w:r>
        <w:rPr>
          <w:bCs/>
          <w:sz w:val="28"/>
          <w:szCs w:val="28"/>
          <w:shd w:val="clear" w:color="auto" w:fill="FFFFFF"/>
          <w:lang w:eastAsia="ru-RU"/>
        </w:rPr>
        <w:t>разместить</w:t>
      </w:r>
      <w:proofErr w:type="gramEnd"/>
      <w:r>
        <w:rPr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bCs/>
          <w:sz w:val="28"/>
          <w:szCs w:val="28"/>
          <w:shd w:val="clear" w:color="auto" w:fill="FFFFFF"/>
          <w:lang w:eastAsia="ru-RU"/>
        </w:rPr>
        <w:lastRenderedPageBreak/>
        <w:t>настоящее</w:t>
      </w:r>
      <w:r w:rsidRPr="007C32A6">
        <w:rPr>
          <w:bCs/>
          <w:sz w:val="28"/>
          <w:szCs w:val="28"/>
          <w:shd w:val="clear" w:color="auto" w:fill="FFFFFF"/>
          <w:lang w:eastAsia="ru-RU"/>
        </w:rPr>
        <w:t xml:space="preserve"> постановление на официальном сайте </w:t>
      </w:r>
      <w:proofErr w:type="spellStart"/>
      <w:r w:rsidRPr="007C32A6">
        <w:rPr>
          <w:bCs/>
          <w:sz w:val="28"/>
          <w:szCs w:val="28"/>
          <w:shd w:val="clear" w:color="auto" w:fill="FFFFFF"/>
          <w:lang w:eastAsia="ru-RU"/>
        </w:rPr>
        <w:t>Дальнереченского</w:t>
      </w:r>
      <w:proofErr w:type="spellEnd"/>
      <w:r w:rsidRPr="007C32A6">
        <w:rPr>
          <w:bCs/>
          <w:sz w:val="28"/>
          <w:szCs w:val="28"/>
          <w:shd w:val="clear" w:color="auto" w:fill="FFFFFF"/>
          <w:lang w:eastAsia="ru-RU"/>
        </w:rPr>
        <w:t xml:space="preserve"> городского округа.</w:t>
      </w:r>
    </w:p>
    <w:p w:rsidR="008B521B" w:rsidRDefault="008B521B" w:rsidP="008B521B">
      <w:pPr>
        <w:pStyle w:val="ac"/>
        <w:numPr>
          <w:ilvl w:val="0"/>
          <w:numId w:val="32"/>
        </w:numPr>
        <w:tabs>
          <w:tab w:val="left" w:pos="993"/>
        </w:tabs>
        <w:suppressAutoHyphens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64189">
        <w:rPr>
          <w:sz w:val="28"/>
          <w:szCs w:val="28"/>
        </w:rPr>
        <w:t xml:space="preserve">Отделу делопроизводства администрации </w:t>
      </w:r>
      <w:proofErr w:type="spellStart"/>
      <w:r w:rsidRPr="00764189">
        <w:rPr>
          <w:sz w:val="28"/>
          <w:szCs w:val="28"/>
        </w:rPr>
        <w:t>Дальнереченского</w:t>
      </w:r>
      <w:proofErr w:type="spellEnd"/>
      <w:r w:rsidRPr="00764189">
        <w:rPr>
          <w:sz w:val="28"/>
          <w:szCs w:val="28"/>
        </w:rPr>
        <w:t xml:space="preserve"> городского округа (Михайлова Н.А.) обнародовать настоящее постановление.</w:t>
      </w:r>
    </w:p>
    <w:p w:rsidR="00466982" w:rsidRDefault="00466982" w:rsidP="00466982">
      <w:pPr>
        <w:widowControl/>
        <w:numPr>
          <w:ilvl w:val="0"/>
          <w:numId w:val="32"/>
        </w:numPr>
        <w:tabs>
          <w:tab w:val="left" w:pos="1140"/>
        </w:tabs>
        <w:suppressAutoHyphens w:val="0"/>
        <w:autoSpaceDE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82C0B">
        <w:rPr>
          <w:sz w:val="28"/>
          <w:szCs w:val="28"/>
        </w:rPr>
        <w:t xml:space="preserve">Настоящее постановление вступает в силу со дня </w:t>
      </w:r>
      <w:r w:rsidR="008B521B">
        <w:rPr>
          <w:sz w:val="28"/>
          <w:szCs w:val="28"/>
        </w:rPr>
        <w:t>обнародования</w:t>
      </w:r>
      <w:r>
        <w:rPr>
          <w:sz w:val="28"/>
          <w:szCs w:val="28"/>
        </w:rPr>
        <w:t>.</w:t>
      </w:r>
    </w:p>
    <w:p w:rsidR="00A82C0B" w:rsidRDefault="00A82C0B" w:rsidP="00A82C0B">
      <w:pPr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</w:p>
    <w:p w:rsidR="008B521B" w:rsidRDefault="008B521B" w:rsidP="00A82C0B">
      <w:pPr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</w:p>
    <w:p w:rsidR="00A82C0B" w:rsidRDefault="00A82C0B" w:rsidP="00A82C0B">
      <w:pPr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A82C0B">
        <w:rPr>
          <w:color w:val="000000"/>
          <w:sz w:val="28"/>
          <w:szCs w:val="28"/>
          <w:lang w:eastAsia="ru-RU"/>
        </w:rPr>
        <w:t xml:space="preserve">       </w:t>
      </w:r>
    </w:p>
    <w:p w:rsidR="00252136" w:rsidRPr="00A82C0B" w:rsidRDefault="00252136" w:rsidP="00A82C0B">
      <w:pPr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</w:p>
    <w:p w:rsidR="00A82C0B" w:rsidRDefault="00A82C0B" w:rsidP="00A82C0B">
      <w:pPr>
        <w:pStyle w:val="ac"/>
        <w:widowControl/>
        <w:tabs>
          <w:tab w:val="left" w:pos="0"/>
          <w:tab w:val="left" w:pos="1134"/>
        </w:tabs>
        <w:autoSpaceDE/>
        <w:ind w:left="0"/>
        <w:jc w:val="both"/>
        <w:rPr>
          <w:bCs/>
          <w:sz w:val="28"/>
          <w:szCs w:val="28"/>
          <w:shd w:val="clear" w:color="auto" w:fill="FFFFFF"/>
          <w:lang w:eastAsia="ru-RU"/>
        </w:rPr>
      </w:pPr>
      <w:r>
        <w:rPr>
          <w:bCs/>
          <w:sz w:val="28"/>
          <w:szCs w:val="28"/>
          <w:shd w:val="clear" w:color="auto" w:fill="FFFFFF"/>
          <w:lang w:eastAsia="ru-RU"/>
        </w:rPr>
        <w:t xml:space="preserve">Глава </w:t>
      </w:r>
      <w:proofErr w:type="spellStart"/>
      <w:r>
        <w:rPr>
          <w:bCs/>
          <w:sz w:val="28"/>
          <w:szCs w:val="28"/>
          <w:shd w:val="clear" w:color="auto" w:fill="FFFFFF"/>
          <w:lang w:eastAsia="ru-RU"/>
        </w:rPr>
        <w:t>Дальнереченского</w:t>
      </w:r>
      <w:proofErr w:type="spellEnd"/>
      <w:r>
        <w:rPr>
          <w:bCs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С.В. Старков</w:t>
      </w:r>
    </w:p>
    <w:p w:rsidR="00A82C0B" w:rsidRPr="007C32A6" w:rsidRDefault="00A82C0B" w:rsidP="00A82C0B">
      <w:pPr>
        <w:pStyle w:val="ac"/>
        <w:widowControl/>
        <w:tabs>
          <w:tab w:val="left" w:pos="0"/>
          <w:tab w:val="left" w:pos="1134"/>
        </w:tabs>
        <w:autoSpaceDE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shd w:val="clear" w:color="auto" w:fill="FFFFFF"/>
          <w:lang w:eastAsia="ru-RU"/>
        </w:rPr>
        <w:t>городского округа</w:t>
      </w: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466982" w:rsidRDefault="00466982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466982" w:rsidRDefault="00466982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466982" w:rsidRDefault="00466982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p w:rsidR="00D369C5" w:rsidRDefault="00D369C5" w:rsidP="00A82C0B">
      <w:pPr>
        <w:autoSpaceDN w:val="0"/>
        <w:adjustRightInd w:val="0"/>
        <w:spacing w:line="360" w:lineRule="auto"/>
        <w:ind w:left="4253"/>
        <w:jc w:val="center"/>
        <w:rPr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8"/>
        <w:gridCol w:w="8723"/>
      </w:tblGrid>
      <w:tr w:rsidR="00A82C0B" w:rsidRPr="00A82C0B" w:rsidTr="00466982">
        <w:trPr>
          <w:trHeight w:val="426"/>
        </w:trPr>
        <w:tc>
          <w:tcPr>
            <w:tcW w:w="848" w:type="dxa"/>
          </w:tcPr>
          <w:p w:rsidR="00A82C0B" w:rsidRPr="00A82C0B" w:rsidRDefault="00A82C0B" w:rsidP="00A82C0B">
            <w:pPr>
              <w:autoSpaceDN w:val="0"/>
              <w:adjustRightInd w:val="0"/>
              <w:ind w:firstLine="720"/>
              <w:jc w:val="both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723" w:type="dxa"/>
          </w:tcPr>
          <w:p w:rsidR="00C32DBE" w:rsidRPr="00A82C0B" w:rsidRDefault="00C32DBE" w:rsidP="00C32DBE">
            <w:pPr>
              <w:autoSpaceDN w:val="0"/>
              <w:adjustRightInd w:val="0"/>
              <w:spacing w:line="360" w:lineRule="auto"/>
              <w:ind w:left="383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82C0B">
              <w:rPr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</w:p>
          <w:p w:rsidR="00C32DBE" w:rsidRPr="00C32DBE" w:rsidRDefault="00C32DBE" w:rsidP="00C32DBE">
            <w:pPr>
              <w:autoSpaceDN w:val="0"/>
              <w:adjustRightInd w:val="0"/>
              <w:ind w:left="383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32DBE">
              <w:rPr>
                <w:color w:val="000000"/>
                <w:sz w:val="28"/>
                <w:szCs w:val="28"/>
                <w:lang w:eastAsia="ru-RU"/>
              </w:rPr>
              <w:t>УТВЕРЖДЕН</w:t>
            </w:r>
          </w:p>
          <w:p w:rsidR="00C32DBE" w:rsidRPr="00A82C0B" w:rsidRDefault="00C32DBE" w:rsidP="00C32DBE">
            <w:pPr>
              <w:autoSpaceDN w:val="0"/>
              <w:adjustRightInd w:val="0"/>
              <w:ind w:left="383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82C0B">
              <w:rPr>
                <w:color w:val="000000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32DBE" w:rsidRPr="00A82C0B" w:rsidRDefault="00C32DBE" w:rsidP="00C32DBE">
            <w:pPr>
              <w:autoSpaceDN w:val="0"/>
              <w:adjustRightInd w:val="0"/>
              <w:ind w:left="383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82C0B">
              <w:rPr>
                <w:color w:val="000000"/>
                <w:sz w:val="28"/>
                <w:szCs w:val="28"/>
                <w:lang w:eastAsia="ru-RU"/>
              </w:rPr>
              <w:t>Дальнереченского</w:t>
            </w:r>
            <w:proofErr w:type="spellEnd"/>
            <w:r w:rsidRPr="00A82C0B">
              <w:rPr>
                <w:color w:val="000000"/>
                <w:sz w:val="28"/>
                <w:szCs w:val="28"/>
                <w:lang w:eastAsia="ru-RU"/>
              </w:rPr>
              <w:t xml:space="preserve"> городского округа</w:t>
            </w:r>
          </w:p>
          <w:p w:rsidR="00C32DBE" w:rsidRPr="004A26DB" w:rsidRDefault="004A26DB" w:rsidP="008B521B">
            <w:pPr>
              <w:tabs>
                <w:tab w:val="left" w:pos="3830"/>
              </w:tabs>
              <w:autoSpaceDN w:val="0"/>
              <w:adjustRightInd w:val="0"/>
              <w:ind w:left="3830"/>
              <w:jc w:val="both"/>
              <w:rPr>
                <w:color w:val="000000"/>
                <w:sz w:val="28"/>
                <w:szCs w:val="28"/>
                <w:u w:val="single"/>
                <w:lang w:eastAsia="ru-RU"/>
              </w:rPr>
            </w:pPr>
            <w:bookmarkStart w:id="2" w:name="_GoBack"/>
            <w:r>
              <w:rPr>
                <w:color w:val="000000"/>
                <w:sz w:val="28"/>
                <w:szCs w:val="28"/>
                <w:lang w:eastAsia="ru-RU"/>
              </w:rPr>
              <w:t xml:space="preserve">             </w:t>
            </w:r>
            <w:r w:rsidR="00C32DBE" w:rsidRPr="004A26DB">
              <w:rPr>
                <w:color w:val="000000"/>
                <w:sz w:val="28"/>
                <w:szCs w:val="28"/>
                <w:u w:val="single"/>
                <w:lang w:eastAsia="ru-RU"/>
              </w:rPr>
              <w:t xml:space="preserve">от </w:t>
            </w:r>
            <w:r w:rsidRPr="004A26DB">
              <w:rPr>
                <w:color w:val="000000"/>
                <w:sz w:val="28"/>
                <w:szCs w:val="28"/>
                <w:u w:val="single"/>
                <w:lang w:eastAsia="ru-RU"/>
              </w:rPr>
              <w:t>27.02.2026</w:t>
            </w:r>
            <w:r w:rsidR="00C32DBE" w:rsidRPr="004A26DB">
              <w:rPr>
                <w:color w:val="000000"/>
                <w:sz w:val="28"/>
                <w:szCs w:val="28"/>
                <w:u w:val="single"/>
                <w:lang w:eastAsia="ru-RU"/>
              </w:rPr>
              <w:t xml:space="preserve"> № </w:t>
            </w:r>
            <w:r w:rsidRPr="004A26DB">
              <w:rPr>
                <w:color w:val="000000"/>
                <w:sz w:val="28"/>
                <w:szCs w:val="28"/>
                <w:u w:val="single"/>
                <w:lang w:eastAsia="ru-RU"/>
              </w:rPr>
              <w:t>203-па</w:t>
            </w:r>
            <w:r w:rsidR="00C32DBE" w:rsidRPr="004A26DB">
              <w:rPr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</w:p>
          <w:bookmarkEnd w:id="2"/>
          <w:p w:rsidR="00C32DBE" w:rsidRPr="00A82C0B" w:rsidRDefault="00C32DBE" w:rsidP="00C32DBE">
            <w:pPr>
              <w:autoSpaceDN w:val="0"/>
              <w:adjustRightInd w:val="0"/>
              <w:ind w:left="4253" w:firstLine="567"/>
              <w:jc w:val="both"/>
              <w:rPr>
                <w:color w:val="000000"/>
                <w:sz w:val="26"/>
                <w:szCs w:val="26"/>
                <w:lang w:eastAsia="ru-RU"/>
              </w:rPr>
            </w:pPr>
          </w:p>
          <w:p w:rsidR="00A82C0B" w:rsidRPr="00A82C0B" w:rsidRDefault="00A82C0B" w:rsidP="00BE3B48">
            <w:pPr>
              <w:tabs>
                <w:tab w:val="center" w:pos="7197"/>
                <w:tab w:val="right" w:pos="9354"/>
              </w:tabs>
              <w:suppressAutoHyphens w:val="0"/>
              <w:autoSpaceDN w:val="0"/>
              <w:adjustRightInd w:val="0"/>
              <w:ind w:left="2193"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A82C0B" w:rsidRPr="00BE3B48" w:rsidRDefault="00A82C0B" w:rsidP="00466982">
      <w:pPr>
        <w:widowControl/>
        <w:suppressAutoHyphens w:val="0"/>
        <w:autoSpaceDE/>
        <w:jc w:val="center"/>
        <w:rPr>
          <w:b/>
          <w:sz w:val="28"/>
          <w:szCs w:val="28"/>
        </w:rPr>
      </w:pPr>
      <w:bookmarkStart w:id="3" w:name="_Hlk122516900"/>
      <w:r w:rsidRPr="00BE3B48">
        <w:rPr>
          <w:b/>
          <w:sz w:val="28"/>
          <w:szCs w:val="28"/>
        </w:rPr>
        <w:t xml:space="preserve">Регламент работы согласительной комиссии по вопросу согласования местоположения границ земельных участков при выполнении комплексных кадастровых работ на территории </w:t>
      </w:r>
      <w:r w:rsidR="00BE3B48">
        <w:rPr>
          <w:b/>
          <w:sz w:val="28"/>
          <w:szCs w:val="28"/>
        </w:rPr>
        <w:t xml:space="preserve">                         </w:t>
      </w:r>
      <w:proofErr w:type="spellStart"/>
      <w:r w:rsidR="00BE3B48">
        <w:rPr>
          <w:b/>
          <w:sz w:val="28"/>
          <w:szCs w:val="28"/>
        </w:rPr>
        <w:t>Дальнереченского</w:t>
      </w:r>
      <w:proofErr w:type="spellEnd"/>
      <w:r w:rsidR="00BE3B48">
        <w:rPr>
          <w:b/>
          <w:sz w:val="28"/>
          <w:szCs w:val="28"/>
        </w:rPr>
        <w:t xml:space="preserve"> городского округа</w:t>
      </w:r>
    </w:p>
    <w:p w:rsidR="00A82C0B" w:rsidRDefault="00A82C0B" w:rsidP="00A82C0B">
      <w:pPr>
        <w:widowControl/>
        <w:suppressAutoHyphens w:val="0"/>
        <w:autoSpaceDE/>
        <w:ind w:right="310"/>
        <w:jc w:val="center"/>
        <w:rPr>
          <w:b/>
          <w:sz w:val="28"/>
          <w:szCs w:val="28"/>
        </w:rPr>
      </w:pPr>
    </w:p>
    <w:p w:rsidR="00466982" w:rsidRPr="00BE3B48" w:rsidRDefault="00466982" w:rsidP="008B521B">
      <w:pPr>
        <w:widowControl/>
        <w:suppressAutoHyphens w:val="0"/>
        <w:autoSpaceDE/>
        <w:spacing w:line="360" w:lineRule="auto"/>
        <w:jc w:val="center"/>
        <w:rPr>
          <w:b/>
          <w:sz w:val="28"/>
          <w:szCs w:val="28"/>
        </w:rPr>
      </w:pPr>
    </w:p>
    <w:p w:rsidR="00A82C0B" w:rsidRPr="00466982" w:rsidRDefault="00A82C0B" w:rsidP="008B521B">
      <w:pPr>
        <w:suppressAutoHyphens w:val="0"/>
        <w:autoSpaceDN w:val="0"/>
        <w:spacing w:line="360" w:lineRule="auto"/>
        <w:jc w:val="center"/>
        <w:outlineLvl w:val="1"/>
        <w:rPr>
          <w:b/>
          <w:sz w:val="28"/>
          <w:szCs w:val="28"/>
          <w:lang w:eastAsia="ru-RU"/>
        </w:rPr>
      </w:pPr>
      <w:r w:rsidRPr="00466982">
        <w:rPr>
          <w:b/>
          <w:sz w:val="28"/>
          <w:szCs w:val="28"/>
          <w:lang w:eastAsia="ru-RU"/>
        </w:rPr>
        <w:t xml:space="preserve">I. </w:t>
      </w:r>
      <w:r w:rsidR="008B521B">
        <w:rPr>
          <w:b/>
          <w:sz w:val="28"/>
          <w:szCs w:val="28"/>
          <w:lang w:eastAsia="ru-RU"/>
        </w:rPr>
        <w:t>Общие положения</w:t>
      </w:r>
    </w:p>
    <w:p w:rsidR="00A82C0B" w:rsidRPr="00BE3B48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BE3B48">
        <w:rPr>
          <w:sz w:val="28"/>
          <w:szCs w:val="28"/>
          <w:lang w:eastAsia="ru-RU"/>
        </w:rPr>
        <w:t xml:space="preserve">1.1. </w:t>
      </w:r>
      <w:proofErr w:type="gramStart"/>
      <w:r w:rsidRPr="00BE3B48">
        <w:rPr>
          <w:sz w:val="28"/>
          <w:szCs w:val="28"/>
          <w:lang w:eastAsia="ru-RU"/>
        </w:rPr>
        <w:t xml:space="preserve">Настоящий Регламент </w:t>
      </w:r>
      <w:r w:rsidRPr="00BE3B48">
        <w:rPr>
          <w:bCs/>
          <w:sz w:val="28"/>
          <w:szCs w:val="28"/>
        </w:rPr>
        <w:t xml:space="preserve">работы согласительной комиссии по вопросу согласования местоположения границ земельных участков при выполнении комплексных кадастровых работ на территории </w:t>
      </w:r>
      <w:proofErr w:type="spellStart"/>
      <w:r w:rsidR="00BE3B48">
        <w:rPr>
          <w:bCs/>
          <w:sz w:val="28"/>
          <w:szCs w:val="28"/>
        </w:rPr>
        <w:t>Дальнереченского</w:t>
      </w:r>
      <w:proofErr w:type="spellEnd"/>
      <w:r w:rsidR="00BE3B48">
        <w:rPr>
          <w:bCs/>
          <w:sz w:val="28"/>
          <w:szCs w:val="28"/>
        </w:rPr>
        <w:t xml:space="preserve"> городского округа</w:t>
      </w:r>
      <w:r w:rsidRPr="00BE3B48">
        <w:rPr>
          <w:sz w:val="28"/>
          <w:szCs w:val="28"/>
          <w:lang w:eastAsia="ru-RU"/>
        </w:rPr>
        <w:t xml:space="preserve"> (далее – Регламент) разработан в соответствии со статьей 42.10 Федерального закона от 24.07.2007 № 221-ФЗ «О кадастровой деятельности» (далее - Федеральный закон № 221-ФЗ), </w:t>
      </w:r>
      <w:r w:rsidRPr="00BE3B48">
        <w:rPr>
          <w:sz w:val="28"/>
          <w:szCs w:val="28"/>
        </w:rPr>
        <w:t>постановлением Правительства Приморского края от 07.02.2022 № 61-пп «Об утверждении типового регламента</w:t>
      </w:r>
      <w:r w:rsidRPr="00BE3B48">
        <w:rPr>
          <w:sz w:val="28"/>
          <w:szCs w:val="28"/>
          <w:lang w:eastAsia="ru-RU"/>
        </w:rPr>
        <w:t xml:space="preserve"> </w:t>
      </w:r>
      <w:r w:rsidRPr="00BE3B48">
        <w:rPr>
          <w:sz w:val="28"/>
          <w:szCs w:val="28"/>
        </w:rPr>
        <w:t>работы согласительной комиссии по вопросу согласования местоположения</w:t>
      </w:r>
      <w:proofErr w:type="gramEnd"/>
      <w:r w:rsidRPr="00BE3B48">
        <w:rPr>
          <w:sz w:val="28"/>
          <w:szCs w:val="28"/>
        </w:rPr>
        <w:t xml:space="preserve"> границ земельных участков при выполнении комплексных кадастровых работ на территории Приморского края</w:t>
      </w:r>
      <w:r w:rsidR="00BE3B48">
        <w:rPr>
          <w:sz w:val="28"/>
          <w:szCs w:val="28"/>
        </w:rPr>
        <w:t>»</w:t>
      </w:r>
      <w:r w:rsidRPr="00BE3B48">
        <w:rPr>
          <w:sz w:val="28"/>
          <w:szCs w:val="28"/>
        </w:rPr>
        <w:t xml:space="preserve"> </w:t>
      </w:r>
      <w:r w:rsidRPr="00BE3B48">
        <w:rPr>
          <w:sz w:val="28"/>
          <w:szCs w:val="28"/>
          <w:lang w:eastAsia="ru-RU"/>
        </w:rPr>
        <w:t xml:space="preserve">и определяет состав, полномочия и порядок работы согласительной комиссии по вопросу согласования местоположения границ земельных участков при выполнении комплексных кадастровых работ на территории </w:t>
      </w:r>
      <w:proofErr w:type="spellStart"/>
      <w:r w:rsidR="00BE3B48">
        <w:rPr>
          <w:bCs/>
          <w:sz w:val="28"/>
          <w:szCs w:val="28"/>
        </w:rPr>
        <w:t>Дальнереченского</w:t>
      </w:r>
      <w:proofErr w:type="spellEnd"/>
      <w:r w:rsidR="00BE3B48">
        <w:rPr>
          <w:bCs/>
          <w:sz w:val="28"/>
          <w:szCs w:val="28"/>
        </w:rPr>
        <w:t xml:space="preserve"> городского округа</w:t>
      </w:r>
      <w:r w:rsidR="00BE3B48" w:rsidRPr="00BE3B48">
        <w:rPr>
          <w:sz w:val="28"/>
          <w:szCs w:val="28"/>
          <w:lang w:eastAsia="ru-RU"/>
        </w:rPr>
        <w:t xml:space="preserve"> </w:t>
      </w:r>
      <w:r w:rsidRPr="00BE3B48">
        <w:rPr>
          <w:sz w:val="28"/>
          <w:szCs w:val="28"/>
          <w:lang w:eastAsia="ru-RU"/>
        </w:rPr>
        <w:t>(далее - согласительная комиссия).</w:t>
      </w:r>
    </w:p>
    <w:p w:rsidR="00A82C0B" w:rsidRPr="00BE3B48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BE3B48">
        <w:rPr>
          <w:sz w:val="28"/>
          <w:szCs w:val="28"/>
          <w:lang w:eastAsia="ru-RU"/>
        </w:rPr>
        <w:t xml:space="preserve">1.2. Целью работы согласительной комиссии является согласование местоположения границ земельных участков при выполнении комплексных кадастровых работ. Согласование местоположения границ проводится в отношении земельных участков, местоположение границ которых подлежит </w:t>
      </w:r>
      <w:r w:rsidRPr="00BE3B48">
        <w:rPr>
          <w:sz w:val="28"/>
          <w:szCs w:val="28"/>
          <w:lang w:eastAsia="ru-RU"/>
        </w:rPr>
        <w:lastRenderedPageBreak/>
        <w:t xml:space="preserve">обязательному согласованию в соответствии с Федеральным законом </w:t>
      </w:r>
      <w:r w:rsidR="008B521B">
        <w:rPr>
          <w:sz w:val="28"/>
          <w:szCs w:val="28"/>
          <w:lang w:eastAsia="ru-RU"/>
        </w:rPr>
        <w:t xml:space="preserve">          </w:t>
      </w:r>
      <w:r w:rsidRPr="00BE3B48">
        <w:rPr>
          <w:sz w:val="28"/>
          <w:szCs w:val="28"/>
          <w:lang w:eastAsia="ru-RU"/>
        </w:rPr>
        <w:t>№ 221-ФЗ.</w:t>
      </w:r>
    </w:p>
    <w:p w:rsidR="00A82C0B" w:rsidRPr="00BE3B48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BE3B48">
        <w:rPr>
          <w:sz w:val="28"/>
          <w:szCs w:val="28"/>
          <w:lang w:eastAsia="ru-RU"/>
        </w:rPr>
        <w:t xml:space="preserve">1.3. Согласительная комиссия является коллегиальным органом, формируемым администрацией </w:t>
      </w:r>
      <w:proofErr w:type="spellStart"/>
      <w:r w:rsidR="00BE3B48">
        <w:rPr>
          <w:bCs/>
          <w:sz w:val="28"/>
          <w:szCs w:val="28"/>
        </w:rPr>
        <w:t>Дальнереченского</w:t>
      </w:r>
      <w:proofErr w:type="spellEnd"/>
      <w:r w:rsidR="00BE3B48">
        <w:rPr>
          <w:bCs/>
          <w:sz w:val="28"/>
          <w:szCs w:val="28"/>
        </w:rPr>
        <w:t xml:space="preserve"> городского округа</w:t>
      </w:r>
      <w:r w:rsidRPr="00BE3B48">
        <w:rPr>
          <w:sz w:val="28"/>
          <w:szCs w:val="28"/>
          <w:lang w:eastAsia="ru-RU"/>
        </w:rPr>
        <w:t>, в течение двадцати рабочих дней со дня заключения контракта на выполнение комплексных кадастровых работ или со дня получения извещения о начале выполнения комплексных кадастровых работ в случае финансирования выполнения таких работ за счет внебюджетных средств.</w:t>
      </w:r>
      <w:bookmarkStart w:id="4" w:name="P41"/>
      <w:bookmarkEnd w:id="4"/>
    </w:p>
    <w:p w:rsidR="00A82C0B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BE3B48">
        <w:rPr>
          <w:sz w:val="28"/>
          <w:szCs w:val="28"/>
          <w:lang w:eastAsia="ru-RU"/>
        </w:rPr>
        <w:t xml:space="preserve">1.4. Согласительная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Приморского края и иными нормативными правовыми актами Приморского края, правовыми актами </w:t>
      </w:r>
      <w:proofErr w:type="spellStart"/>
      <w:r w:rsidR="00BE3B48">
        <w:rPr>
          <w:bCs/>
          <w:sz w:val="28"/>
          <w:szCs w:val="28"/>
        </w:rPr>
        <w:t>Дальнереченского</w:t>
      </w:r>
      <w:proofErr w:type="spellEnd"/>
      <w:r w:rsidR="00BE3B48">
        <w:rPr>
          <w:bCs/>
          <w:sz w:val="28"/>
          <w:szCs w:val="28"/>
        </w:rPr>
        <w:t xml:space="preserve"> городского округа</w:t>
      </w:r>
      <w:r w:rsidRPr="00BE3B48">
        <w:rPr>
          <w:sz w:val="28"/>
          <w:szCs w:val="28"/>
          <w:lang w:eastAsia="ru-RU"/>
        </w:rPr>
        <w:t xml:space="preserve"> и настоящим Регламентом.</w:t>
      </w:r>
    </w:p>
    <w:p w:rsidR="00A82C0B" w:rsidRDefault="00A82C0B" w:rsidP="008B521B">
      <w:pPr>
        <w:suppressAutoHyphens w:val="0"/>
        <w:autoSpaceDN w:val="0"/>
        <w:spacing w:line="360" w:lineRule="auto"/>
        <w:jc w:val="center"/>
        <w:outlineLvl w:val="1"/>
        <w:rPr>
          <w:b/>
          <w:sz w:val="28"/>
          <w:szCs w:val="28"/>
          <w:lang w:eastAsia="ru-RU"/>
        </w:rPr>
      </w:pPr>
      <w:r w:rsidRPr="00466982">
        <w:rPr>
          <w:b/>
          <w:sz w:val="28"/>
          <w:szCs w:val="28"/>
          <w:lang w:eastAsia="ru-RU"/>
        </w:rPr>
        <w:t>II. П</w:t>
      </w:r>
      <w:r w:rsidR="008B521B">
        <w:rPr>
          <w:b/>
          <w:sz w:val="28"/>
          <w:szCs w:val="28"/>
          <w:lang w:eastAsia="ru-RU"/>
        </w:rPr>
        <w:t>олномочия согласительной комиссии</w:t>
      </w:r>
    </w:p>
    <w:p w:rsidR="00A82C0B" w:rsidRPr="00C32DBE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2.1. Согласительная комиссия осуществляет следующие полномочия:</w:t>
      </w:r>
    </w:p>
    <w:p w:rsidR="00A82C0B" w:rsidRPr="00C32DBE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2.1.1</w:t>
      </w:r>
      <w:r w:rsidR="00466982">
        <w:rPr>
          <w:sz w:val="28"/>
          <w:szCs w:val="28"/>
          <w:lang w:eastAsia="ru-RU"/>
        </w:rPr>
        <w:t>. Р</w:t>
      </w:r>
      <w:r w:rsidRPr="00C32DBE">
        <w:rPr>
          <w:sz w:val="28"/>
          <w:szCs w:val="28"/>
          <w:lang w:eastAsia="ru-RU"/>
        </w:rPr>
        <w:t>ассматривает возражения заинтересованных лиц, указанных в части 3 статьи 39 Федерального закона № 221-ФЗ (далее - заинтересованные лица), относительно местоположения границ земельных участков;</w:t>
      </w:r>
    </w:p>
    <w:p w:rsidR="00A82C0B" w:rsidRPr="00C32DBE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2.1.2</w:t>
      </w:r>
      <w:r w:rsidR="00466982">
        <w:rPr>
          <w:sz w:val="28"/>
          <w:szCs w:val="28"/>
          <w:lang w:eastAsia="ru-RU"/>
        </w:rPr>
        <w:t>.</w:t>
      </w:r>
      <w:r w:rsidRPr="00C32DBE">
        <w:rPr>
          <w:sz w:val="28"/>
          <w:szCs w:val="28"/>
          <w:lang w:eastAsia="ru-RU"/>
        </w:rPr>
        <w:t xml:space="preserve"> </w:t>
      </w:r>
      <w:r w:rsidR="00466982">
        <w:rPr>
          <w:sz w:val="28"/>
          <w:szCs w:val="28"/>
          <w:lang w:eastAsia="ru-RU"/>
        </w:rPr>
        <w:t>Г</w:t>
      </w:r>
      <w:r w:rsidRPr="00C32DBE">
        <w:rPr>
          <w:sz w:val="28"/>
          <w:szCs w:val="28"/>
          <w:lang w:eastAsia="ru-RU"/>
        </w:rPr>
        <w:t>отовит заключения согласительной комиссии о результатах рассмотрения возражений заинтересованных лиц относительно местоположения границ земельных участков, в том числе о нецелесообразности изменения проекта карты-плана территории в случае необоснованности таких возражений или о необходимости изменения исполнителем комплексных кадастровых работ карты-плана территории в соответствии с такими возражениями (далее - заключение согласительной комиссии);</w:t>
      </w:r>
    </w:p>
    <w:p w:rsidR="00A82C0B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2.1.3</w:t>
      </w:r>
      <w:r w:rsidR="00466982">
        <w:rPr>
          <w:sz w:val="28"/>
          <w:szCs w:val="28"/>
          <w:lang w:eastAsia="ru-RU"/>
        </w:rPr>
        <w:t>. О</w:t>
      </w:r>
      <w:r w:rsidRPr="00C32DBE">
        <w:rPr>
          <w:sz w:val="28"/>
          <w:szCs w:val="28"/>
          <w:lang w:eastAsia="ru-RU"/>
        </w:rPr>
        <w:t>формляет акт согласования местоположения границ земельных участков при выполнении комплексных кадастровых работ;</w:t>
      </w:r>
    </w:p>
    <w:p w:rsidR="008B521B" w:rsidRDefault="008B521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</w:p>
    <w:p w:rsidR="008B521B" w:rsidRDefault="008B521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</w:p>
    <w:p w:rsidR="00A82C0B" w:rsidRPr="00C32DBE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2.1.4</w:t>
      </w:r>
      <w:r w:rsidR="00466982">
        <w:rPr>
          <w:sz w:val="28"/>
          <w:szCs w:val="28"/>
          <w:lang w:eastAsia="ru-RU"/>
        </w:rPr>
        <w:t>. Д</w:t>
      </w:r>
      <w:r w:rsidRPr="00C32DBE">
        <w:rPr>
          <w:sz w:val="28"/>
          <w:szCs w:val="28"/>
          <w:lang w:eastAsia="ru-RU"/>
        </w:rPr>
        <w:t>ает разъяснения заинтересованным лицам о возможности разрешения земельного спора о местоположении границ земельных участков в судебном порядке.</w:t>
      </w:r>
    </w:p>
    <w:p w:rsidR="00A82C0B" w:rsidRPr="00C32DBE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2.2. Для реализации своих полномочий согласительная комиссия вправе:</w:t>
      </w:r>
    </w:p>
    <w:p w:rsidR="00A82C0B" w:rsidRPr="00C32DBE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2.2.1</w:t>
      </w:r>
      <w:r w:rsidR="00466982">
        <w:rPr>
          <w:sz w:val="28"/>
          <w:szCs w:val="28"/>
          <w:lang w:eastAsia="ru-RU"/>
        </w:rPr>
        <w:t>. З</w:t>
      </w:r>
      <w:r w:rsidRPr="00C32DBE">
        <w:rPr>
          <w:sz w:val="28"/>
          <w:szCs w:val="28"/>
          <w:lang w:eastAsia="ru-RU"/>
        </w:rPr>
        <w:t>апрашивать в установленном порядке у территориальных органов федеральных органов исполнительной власти, органов исполнительной власти Приморского края, органов местного самоуправления муниципальных образований Приморского края, общественных объединений и организаций (далее соответственно - органы государственной власти, органы местного самоуправления, организации) необходимую информацию для принятия решений по вопросам, отнесенным к компетенции согласительной комиссии;</w:t>
      </w:r>
    </w:p>
    <w:p w:rsidR="00A82C0B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2.2.2</w:t>
      </w:r>
      <w:r w:rsidR="00466982">
        <w:rPr>
          <w:sz w:val="28"/>
          <w:szCs w:val="28"/>
          <w:lang w:eastAsia="ru-RU"/>
        </w:rPr>
        <w:t>. З</w:t>
      </w:r>
      <w:r w:rsidRPr="00C32DBE">
        <w:rPr>
          <w:sz w:val="28"/>
          <w:szCs w:val="28"/>
          <w:lang w:eastAsia="ru-RU"/>
        </w:rPr>
        <w:t>аслушивать на заседаниях согласительной комиссии информацию органов государственной власти, органов местного самоуправления и представителей организаций, входящих в состав согласительной комиссии, по вопросам, отнесенным к ее компетенции.</w:t>
      </w:r>
    </w:p>
    <w:p w:rsidR="00A82C0B" w:rsidRDefault="00A82C0B" w:rsidP="008B521B">
      <w:pPr>
        <w:suppressAutoHyphens w:val="0"/>
        <w:autoSpaceDN w:val="0"/>
        <w:spacing w:line="360" w:lineRule="auto"/>
        <w:jc w:val="center"/>
        <w:outlineLvl w:val="1"/>
        <w:rPr>
          <w:b/>
          <w:sz w:val="28"/>
          <w:szCs w:val="28"/>
          <w:lang w:eastAsia="ru-RU"/>
        </w:rPr>
      </w:pPr>
      <w:bookmarkStart w:id="5" w:name="P54"/>
      <w:bookmarkEnd w:id="5"/>
      <w:r w:rsidRPr="00466982">
        <w:rPr>
          <w:b/>
          <w:sz w:val="28"/>
          <w:szCs w:val="28"/>
          <w:lang w:eastAsia="ru-RU"/>
        </w:rPr>
        <w:t>III. П</w:t>
      </w:r>
      <w:r w:rsidR="008B521B">
        <w:rPr>
          <w:b/>
          <w:sz w:val="28"/>
          <w:szCs w:val="28"/>
          <w:lang w:eastAsia="ru-RU"/>
        </w:rPr>
        <w:t>орядок формирования согласительной комисс</w:t>
      </w:r>
      <w:proofErr w:type="gramStart"/>
      <w:r w:rsidR="008B521B">
        <w:rPr>
          <w:b/>
          <w:sz w:val="28"/>
          <w:szCs w:val="28"/>
          <w:lang w:eastAsia="ru-RU"/>
        </w:rPr>
        <w:t>ии и ее</w:t>
      </w:r>
      <w:proofErr w:type="gramEnd"/>
      <w:r w:rsidR="008B521B">
        <w:rPr>
          <w:b/>
          <w:sz w:val="28"/>
          <w:szCs w:val="28"/>
          <w:lang w:eastAsia="ru-RU"/>
        </w:rPr>
        <w:t xml:space="preserve"> состав</w:t>
      </w:r>
    </w:p>
    <w:p w:rsidR="00A82C0B" w:rsidRPr="00C32DBE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3.1. Согласительная комиссия формируется администрацией </w:t>
      </w:r>
      <w:proofErr w:type="spellStart"/>
      <w:r w:rsidR="00C32DBE" w:rsidRPr="00C32DBE">
        <w:rPr>
          <w:bCs/>
          <w:sz w:val="28"/>
          <w:szCs w:val="28"/>
        </w:rPr>
        <w:t>Дальнереченского</w:t>
      </w:r>
      <w:proofErr w:type="spellEnd"/>
      <w:r w:rsidR="00C32DBE" w:rsidRPr="00C32DBE">
        <w:rPr>
          <w:bCs/>
          <w:sz w:val="28"/>
          <w:szCs w:val="28"/>
        </w:rPr>
        <w:t xml:space="preserve"> городского округа</w:t>
      </w:r>
      <w:r w:rsidRPr="00C32DBE">
        <w:rPr>
          <w:sz w:val="28"/>
          <w:szCs w:val="28"/>
          <w:lang w:eastAsia="ru-RU"/>
        </w:rPr>
        <w:t xml:space="preserve"> в течение двадцати рабочих дней со дня заключения контракта на выполнение комплексных кадастровых работ или со дня получения извещения о начале выполнения комплексных кадастровых работ в случае финансирования выполнения таких работ за счет внебюджетных средств.</w:t>
      </w:r>
      <w:bookmarkStart w:id="6" w:name="P58"/>
      <w:bookmarkEnd w:id="6"/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3.2. В состав согласительной комиссии включаются по одному представителю </w:t>
      </w:r>
      <w:proofErr w:type="gramStart"/>
      <w:r w:rsidRPr="00C32DBE">
        <w:rPr>
          <w:sz w:val="28"/>
          <w:szCs w:val="28"/>
          <w:lang w:eastAsia="ru-RU"/>
        </w:rPr>
        <w:t>от</w:t>
      </w:r>
      <w:proofErr w:type="gramEnd"/>
      <w:r w:rsidRPr="00C32DBE">
        <w:rPr>
          <w:sz w:val="28"/>
          <w:szCs w:val="28"/>
          <w:lang w:eastAsia="ru-RU"/>
        </w:rPr>
        <w:t>: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3.2.1</w:t>
      </w:r>
      <w:r w:rsidR="00466982">
        <w:rPr>
          <w:sz w:val="28"/>
          <w:szCs w:val="28"/>
          <w:lang w:eastAsia="ru-RU"/>
        </w:rPr>
        <w:t>. Ф</w:t>
      </w:r>
      <w:r w:rsidRPr="00C32DBE">
        <w:rPr>
          <w:sz w:val="28"/>
          <w:szCs w:val="28"/>
          <w:lang w:eastAsia="ru-RU"/>
        </w:rPr>
        <w:t>едерального органа исполнительной власти, осуществляющего полномочия собственника в отношении соответствующих объектов недвижимости, находящихся в федеральной собственности;</w:t>
      </w:r>
    </w:p>
    <w:p w:rsidR="00A82C0B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3.2.2</w:t>
      </w:r>
      <w:r w:rsidR="00466982">
        <w:rPr>
          <w:sz w:val="28"/>
          <w:szCs w:val="28"/>
          <w:lang w:eastAsia="ru-RU"/>
        </w:rPr>
        <w:t>. У</w:t>
      </w:r>
      <w:r w:rsidRPr="00C32DBE">
        <w:rPr>
          <w:sz w:val="28"/>
          <w:szCs w:val="28"/>
          <w:lang w:eastAsia="ru-RU"/>
        </w:rPr>
        <w:t xml:space="preserve">полномоченного органа исполнительной власти Приморского </w:t>
      </w:r>
      <w:r w:rsidRPr="00C32DBE">
        <w:rPr>
          <w:sz w:val="28"/>
          <w:szCs w:val="28"/>
          <w:lang w:eastAsia="ru-RU"/>
        </w:rPr>
        <w:lastRenderedPageBreak/>
        <w:t>края в области государственного управления и регулирования в сфере управления и распоряжения земельными участками, находящимися в собственности Приморского края;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3.2.3</w:t>
      </w:r>
      <w:r w:rsidR="00466982">
        <w:rPr>
          <w:sz w:val="28"/>
          <w:szCs w:val="28"/>
          <w:lang w:eastAsia="ru-RU"/>
        </w:rPr>
        <w:t xml:space="preserve">. </w:t>
      </w:r>
      <w:proofErr w:type="gramStart"/>
      <w:r w:rsidR="00466982">
        <w:rPr>
          <w:sz w:val="28"/>
          <w:szCs w:val="28"/>
          <w:lang w:eastAsia="ru-RU"/>
        </w:rPr>
        <w:t>У</w:t>
      </w:r>
      <w:r w:rsidRPr="00C32DBE">
        <w:rPr>
          <w:sz w:val="28"/>
          <w:szCs w:val="28"/>
          <w:lang w:eastAsia="ru-RU"/>
        </w:rPr>
        <w:t>полномоченного органа исполнительной власти Приморского края, осуществляющего в пределах своих полномочий государственное управление в области лесных отношений на территории Приморского края, охоты и сохранения охотничьих ресурсов, создания, охраны и использования особо охраняемых природных территорий - государственных природных заказников краевого значения и природных парков краевого значения, и специально уполномоченным государственным органом по охране, федеральному государственному надзору и регулированию использования объектов животного мира</w:t>
      </w:r>
      <w:proofErr w:type="gramEnd"/>
      <w:r w:rsidRPr="00C32DBE">
        <w:rPr>
          <w:sz w:val="28"/>
          <w:szCs w:val="28"/>
          <w:lang w:eastAsia="ru-RU"/>
        </w:rPr>
        <w:t xml:space="preserve"> и среды их обитания в Приморском крае;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3.2.4</w:t>
      </w:r>
      <w:r w:rsidR="00466982">
        <w:rPr>
          <w:sz w:val="28"/>
          <w:szCs w:val="28"/>
          <w:lang w:eastAsia="ru-RU"/>
        </w:rPr>
        <w:t>.</w:t>
      </w:r>
      <w:r w:rsidRPr="00C32DBE">
        <w:rPr>
          <w:sz w:val="28"/>
          <w:szCs w:val="28"/>
          <w:lang w:eastAsia="ru-RU"/>
        </w:rPr>
        <w:t xml:space="preserve"> </w:t>
      </w:r>
      <w:r w:rsidR="00466982">
        <w:rPr>
          <w:sz w:val="28"/>
          <w:szCs w:val="28"/>
          <w:lang w:eastAsia="ru-RU"/>
        </w:rPr>
        <w:t>А</w:t>
      </w:r>
      <w:r w:rsidRPr="00C32DBE">
        <w:rPr>
          <w:sz w:val="28"/>
          <w:szCs w:val="28"/>
          <w:lang w:eastAsia="ru-RU"/>
        </w:rPr>
        <w:t xml:space="preserve">дминистрации </w:t>
      </w:r>
      <w:proofErr w:type="spellStart"/>
      <w:r w:rsidR="00C32DBE" w:rsidRPr="00C32DBE">
        <w:rPr>
          <w:bCs/>
          <w:sz w:val="28"/>
          <w:szCs w:val="28"/>
        </w:rPr>
        <w:t>Дальнереченского</w:t>
      </w:r>
      <w:proofErr w:type="spellEnd"/>
      <w:r w:rsidR="00C32DBE" w:rsidRPr="00C32DBE">
        <w:rPr>
          <w:bCs/>
          <w:sz w:val="28"/>
          <w:szCs w:val="28"/>
        </w:rPr>
        <w:t xml:space="preserve"> городского округа</w:t>
      </w:r>
      <w:r w:rsidRPr="00C32DBE">
        <w:rPr>
          <w:sz w:val="28"/>
          <w:szCs w:val="28"/>
          <w:lang w:eastAsia="ru-RU"/>
        </w:rPr>
        <w:t>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3.2.5</w:t>
      </w:r>
      <w:r w:rsidR="00466982">
        <w:rPr>
          <w:sz w:val="28"/>
          <w:szCs w:val="28"/>
          <w:lang w:eastAsia="ru-RU"/>
        </w:rPr>
        <w:t>. Ф</w:t>
      </w:r>
      <w:r w:rsidRPr="00C32DBE">
        <w:rPr>
          <w:sz w:val="28"/>
          <w:szCs w:val="28"/>
          <w:lang w:eastAsia="ru-RU"/>
        </w:rPr>
        <w:t>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территориальных органов;</w:t>
      </w:r>
    </w:p>
    <w:p w:rsidR="00A82C0B" w:rsidRPr="00C32DBE" w:rsidRDefault="00466982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3.2.6 С</w:t>
      </w:r>
      <w:r w:rsidR="00A82C0B" w:rsidRPr="00C32DBE">
        <w:rPr>
          <w:sz w:val="28"/>
          <w:szCs w:val="28"/>
          <w:lang w:eastAsia="ru-RU"/>
        </w:rPr>
        <w:t>аморегулируемой организации, членом которой является кадастровый инженер.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3.3. </w:t>
      </w:r>
      <w:proofErr w:type="gramStart"/>
      <w:r w:rsidRPr="00C32DBE">
        <w:rPr>
          <w:sz w:val="28"/>
          <w:szCs w:val="28"/>
          <w:lang w:eastAsia="ru-RU"/>
        </w:rPr>
        <w:t xml:space="preserve">В состав согласительной комиссии наряду с представителями, указанными в пункте 3.2, включаются представитель уполномоченного в области градостроительной деятельности администрации </w:t>
      </w:r>
      <w:proofErr w:type="spellStart"/>
      <w:r w:rsidR="00C32DBE" w:rsidRPr="00C32DBE">
        <w:rPr>
          <w:bCs/>
          <w:sz w:val="28"/>
          <w:szCs w:val="28"/>
        </w:rPr>
        <w:t>Дальнереченского</w:t>
      </w:r>
      <w:proofErr w:type="spellEnd"/>
      <w:r w:rsidR="00C32DBE" w:rsidRPr="00C32DBE">
        <w:rPr>
          <w:bCs/>
          <w:sz w:val="28"/>
          <w:szCs w:val="28"/>
        </w:rPr>
        <w:t xml:space="preserve"> городского округа</w:t>
      </w:r>
      <w:r w:rsidRPr="00C32DBE">
        <w:rPr>
          <w:sz w:val="28"/>
          <w:szCs w:val="28"/>
          <w:lang w:eastAsia="ru-RU"/>
        </w:rPr>
        <w:t>, лицо, уполномоченное решением общего собрания членов товарищества собственников недвижимости (в том числе садоводческого или огороднического некоммерческого товарищества) либо членов потребительского кооператива (жилищного, жилищно-строительного или гаражного) либо иного гражданско-правового сообщества, указанного в пункте 3 части 6 статьи 42.2 Федерального</w:t>
      </w:r>
      <w:proofErr w:type="gramEnd"/>
      <w:r w:rsidRPr="00C32DBE">
        <w:rPr>
          <w:sz w:val="28"/>
          <w:szCs w:val="28"/>
          <w:lang w:eastAsia="ru-RU"/>
        </w:rPr>
        <w:t xml:space="preserve"> закона № 221-ФЗ, в случае, если </w:t>
      </w:r>
      <w:r w:rsidRPr="00C32DBE">
        <w:rPr>
          <w:sz w:val="28"/>
          <w:szCs w:val="28"/>
          <w:lang w:eastAsia="ru-RU"/>
        </w:rPr>
        <w:lastRenderedPageBreak/>
        <w:t>выполнение комплексных кадастровых работ финансируется за счет бюджетных средств, а в случае, если выполнение таких работ финансируется за счет внебюджетных средств, - заказчики комплексных кадастровых работ (их представитель).</w:t>
      </w:r>
    </w:p>
    <w:p w:rsidR="00A82C0B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3.4. В состав согласительной комиссии входят председатель, заместитель председателя, секретарь и иные члены согласительной комиссии.</w:t>
      </w:r>
    </w:p>
    <w:p w:rsidR="00A82C0B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3.5. Председателем согласительной комиссии является глава </w:t>
      </w:r>
      <w:proofErr w:type="spellStart"/>
      <w:r w:rsidR="00C32DBE" w:rsidRPr="00C32DBE">
        <w:rPr>
          <w:bCs/>
          <w:sz w:val="28"/>
          <w:szCs w:val="28"/>
        </w:rPr>
        <w:t>Дальнереченского</w:t>
      </w:r>
      <w:proofErr w:type="spellEnd"/>
      <w:r w:rsidR="00C32DBE" w:rsidRPr="00C32DBE">
        <w:rPr>
          <w:bCs/>
          <w:sz w:val="28"/>
          <w:szCs w:val="28"/>
        </w:rPr>
        <w:t xml:space="preserve"> городского округа</w:t>
      </w:r>
      <w:r w:rsidRPr="00C32DBE">
        <w:rPr>
          <w:sz w:val="28"/>
          <w:szCs w:val="28"/>
          <w:lang w:eastAsia="ru-RU"/>
        </w:rPr>
        <w:t>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3.6. Председатель согласительной комиссии: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возглавляет согласительную комиссию и руководит ее деятельностью;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организует деятельность согласительной комиссии и председательствует на ее заседаниях;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распределяет обязанности между членами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осуществляет общий контроль и несет персональную ответственность за соблюдением согласительной комиссией требований правовых актов, указанных в пункте 1.4 настоящего Регламента;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осуществляет иные полномочия в соответствии с законодательством Российской Федерации и законодательством Приморского края.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3.7. Заместитель председателя согласительной комиссии: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организует предварительную подготовку документов, представляемых на заседание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выполняет поручения председателя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исполняет обязанности председателя согласительной комиссии в отсутствие или по его поручению;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осуществляет иные полномочия в соответствии с законодательством Российской Федерации и законодательством Приморского края.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3.8. Секретарь согласительной комиссии: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участвует в заседаниях согласительной комиссии (без права голоса);</w:t>
      </w:r>
    </w:p>
    <w:p w:rsidR="00A82C0B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обеспечивает подготовку материалов к заседанию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lastRenderedPageBreak/>
        <w:t>ведет учет поступающих материалов, в том числе проектов карт-планов территорий, извещений о проведении заседания согласительной комиссии, возражений заинтересованных лиц и других поступающих в согласительную комиссию материалов;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формирует проект повестки очередного заседания согласительной комиссии и согласовывает его с председателем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оповещает членов согласительной комиссии и иных заинтересованных лиц об очередном заседании согласительной комиссии и о повестке очередного заседания согласительной комиссии не </w:t>
      </w:r>
      <w:proofErr w:type="gramStart"/>
      <w:r w:rsidRPr="00C32DBE">
        <w:rPr>
          <w:sz w:val="28"/>
          <w:szCs w:val="28"/>
          <w:lang w:eastAsia="ru-RU"/>
        </w:rPr>
        <w:t>позднее</w:t>
      </w:r>
      <w:proofErr w:type="gramEnd"/>
      <w:r w:rsidRPr="00C32DBE">
        <w:rPr>
          <w:sz w:val="28"/>
          <w:szCs w:val="28"/>
          <w:lang w:eastAsia="ru-RU"/>
        </w:rPr>
        <w:t xml:space="preserve"> чем за три рабочих дня до дня проведения заседания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ведет, оформляет и подписывает протоколы заседаний согласительной комиссии и готовит выписки из них;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обеспечивает хранение протоколов заседаний согласительной комиссии и других документов, связанных с ее деятельностью;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обеспечивает передачу на хранение в администрацию </w:t>
      </w:r>
      <w:proofErr w:type="spellStart"/>
      <w:r w:rsidR="00C32DBE" w:rsidRPr="00C32DBE">
        <w:rPr>
          <w:bCs/>
          <w:sz w:val="28"/>
          <w:szCs w:val="28"/>
        </w:rPr>
        <w:t>Дальнереченского</w:t>
      </w:r>
      <w:proofErr w:type="spellEnd"/>
      <w:r w:rsidR="00C32DBE" w:rsidRPr="00C32DBE">
        <w:rPr>
          <w:bCs/>
          <w:sz w:val="28"/>
          <w:szCs w:val="28"/>
        </w:rPr>
        <w:t xml:space="preserve"> городского округа</w:t>
      </w:r>
      <w:r w:rsidRPr="00C32DBE">
        <w:rPr>
          <w:sz w:val="28"/>
          <w:szCs w:val="28"/>
          <w:lang w:eastAsia="ru-RU"/>
        </w:rPr>
        <w:t>, актов согласования местоположения границ при выполнении комплексных кадастровых работ и заключений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обеспечивает ознакомление любых лиц с проектом карты-плана территории путем направления проекта карты-плана в форме электронного документа или предоставления возможности ознакомления с проектом карты-плана территории в форме документа на бумажном носителе по месту нахождения согласительной комиссии, в соответствии с запросом заявителя, в течение пяти рабочих дней со дня поступления указанного запроса;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оформляет запросы, обращения и другие документы, направляемые от имени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ведет делопроизводство согласительной комиссии;</w:t>
      </w:r>
    </w:p>
    <w:p w:rsidR="00A82C0B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несет ответственность за сохранность материалов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направляет оформленный исполнителем комплексных кадастровых </w:t>
      </w:r>
      <w:r w:rsidRPr="00C32DBE">
        <w:rPr>
          <w:sz w:val="28"/>
          <w:szCs w:val="28"/>
          <w:lang w:eastAsia="ru-RU"/>
        </w:rPr>
        <w:lastRenderedPageBreak/>
        <w:t>работ проект карты-плана территории в окончательной редакции и необходимые для его утверждения материалы заседания согласительной комиссии в орган, уполномоченный на утверждение карты-плана территории, для его утверждения в срок, установленный Федеральным законом № 221-ФЗ;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осуществляет иные полномочия в соответствии с законодательством Российской Федерации и законодательством Приморского края.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3.9. Члены согласительной комиссии: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участвуют в предварительной подготовке документов, представляемых на заседание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вправе знакомиться с документами, подготовленными к заседанию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вправе выступать и вносить предложения по рассматриваемым на заседаниях согласительной комиссии вопросам;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вправе на заседании согласительной комиссии задавать вопросы другим членам согласительной комиссии по вопросам повестки дня заседания согласительной комиссии;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участвуют в голосовании при принятии согласительной комиссией решений;</w:t>
      </w:r>
    </w:p>
    <w:p w:rsidR="00A82C0B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осуществляют иные полномочия в соответствии с законодательством Российской Федерации и законодательством Приморского края.</w:t>
      </w:r>
    </w:p>
    <w:p w:rsidR="00466982" w:rsidRPr="00466982" w:rsidRDefault="00A82C0B" w:rsidP="008B521B">
      <w:pPr>
        <w:suppressAutoHyphens w:val="0"/>
        <w:autoSpaceDN w:val="0"/>
        <w:spacing w:line="360" w:lineRule="auto"/>
        <w:jc w:val="center"/>
        <w:outlineLvl w:val="1"/>
        <w:rPr>
          <w:b/>
          <w:sz w:val="28"/>
          <w:szCs w:val="28"/>
          <w:lang w:eastAsia="ru-RU"/>
        </w:rPr>
      </w:pPr>
      <w:r w:rsidRPr="00466982">
        <w:rPr>
          <w:b/>
          <w:sz w:val="28"/>
          <w:szCs w:val="28"/>
          <w:lang w:eastAsia="ru-RU"/>
        </w:rPr>
        <w:t>IV. П</w:t>
      </w:r>
      <w:r w:rsidR="008B521B">
        <w:rPr>
          <w:b/>
          <w:sz w:val="28"/>
          <w:szCs w:val="28"/>
          <w:lang w:eastAsia="ru-RU"/>
        </w:rPr>
        <w:t xml:space="preserve">орядок работы согласительной комиссии </w:t>
      </w:r>
    </w:p>
    <w:p w:rsidR="00A82C0B" w:rsidRPr="00C32DBE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4.1. Заседания согласительной комиссии проводятся по мере необходимости.</w:t>
      </w:r>
    </w:p>
    <w:p w:rsidR="00A82C0B" w:rsidRPr="00C32DBE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Заседание согласительной комиссии считается правомочным, если на нем присутствует две трети от установленного числа членов согласительной комиссии.</w:t>
      </w:r>
    </w:p>
    <w:p w:rsidR="00A82C0B" w:rsidRPr="00C32DBE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Члены согласительной комиссии участвуют в работе согласительной комиссии лично, делегирование полномочий не допускается.</w:t>
      </w:r>
    </w:p>
    <w:p w:rsidR="00A82C0B" w:rsidRPr="00C32DBE" w:rsidRDefault="00A82C0B" w:rsidP="008B521B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4.2. </w:t>
      </w:r>
      <w:proofErr w:type="gramStart"/>
      <w:r w:rsidRPr="00C32DBE">
        <w:rPr>
          <w:sz w:val="28"/>
          <w:szCs w:val="28"/>
          <w:lang w:eastAsia="ru-RU"/>
        </w:rPr>
        <w:t xml:space="preserve">В целях согласования местоположения границ земельных участков, </w:t>
      </w:r>
      <w:r w:rsidRPr="00C32DBE">
        <w:rPr>
          <w:sz w:val="28"/>
          <w:szCs w:val="28"/>
          <w:lang w:eastAsia="ru-RU"/>
        </w:rPr>
        <w:lastRenderedPageBreak/>
        <w:t xml:space="preserve">являющихся объектами комплексных кадастровых работ и расположенных в границах территории выполнения этих работ, согласительная комиссия проводит заседание, на которое в установленном частью 8 статьи 42.10 Федерального закона </w:t>
      </w:r>
      <w:r w:rsidR="00C32DBE">
        <w:rPr>
          <w:sz w:val="28"/>
          <w:szCs w:val="28"/>
          <w:lang w:eastAsia="ru-RU"/>
        </w:rPr>
        <w:t>№</w:t>
      </w:r>
      <w:r w:rsidRPr="00C32DBE">
        <w:rPr>
          <w:sz w:val="28"/>
          <w:szCs w:val="28"/>
          <w:lang w:eastAsia="ru-RU"/>
        </w:rPr>
        <w:t xml:space="preserve"> 221-ФЗ порядке приглашаются заинтересованные лица, указанные в разделе </w:t>
      </w:r>
      <w:r w:rsidRPr="00C32DBE">
        <w:rPr>
          <w:sz w:val="28"/>
          <w:szCs w:val="28"/>
          <w:lang w:val="en-US" w:eastAsia="ru-RU"/>
        </w:rPr>
        <w:t>III</w:t>
      </w:r>
      <w:r w:rsidRPr="00C32DBE">
        <w:rPr>
          <w:sz w:val="28"/>
          <w:szCs w:val="28"/>
          <w:lang w:eastAsia="ru-RU"/>
        </w:rPr>
        <w:t xml:space="preserve"> настоящего Регламента, и исполнитель комплексных кадастровых работ.</w:t>
      </w:r>
      <w:proofErr w:type="gramEnd"/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4.3. </w:t>
      </w:r>
      <w:proofErr w:type="gramStart"/>
      <w:r w:rsidRPr="00C32DBE">
        <w:rPr>
          <w:sz w:val="28"/>
          <w:szCs w:val="28"/>
          <w:lang w:eastAsia="ru-RU"/>
        </w:rPr>
        <w:t>Проект карты-плана территории одновременно с извещением о проведении заседания согласительной комиссии размещаются заказчиком комплексных кадастровых работ в случае, если выполнение комплексных кадастровых работ финансируется за счет бюджетных средств, или органом, уполномоченным в соответствии с частью 1.1 статьи 42.6 Федерального закона</w:t>
      </w:r>
      <w:r w:rsidR="00C32DBE" w:rsidRPr="00C32DBE">
        <w:rPr>
          <w:sz w:val="28"/>
          <w:szCs w:val="28"/>
          <w:lang w:eastAsia="ru-RU"/>
        </w:rPr>
        <w:t xml:space="preserve"> </w:t>
      </w:r>
      <w:r w:rsidRPr="00C32DBE">
        <w:rPr>
          <w:sz w:val="28"/>
          <w:szCs w:val="28"/>
          <w:lang w:eastAsia="ru-RU"/>
        </w:rPr>
        <w:t>№ 221-ФЗ на утверждение карты-плана территории (далее - орган, уполномоченный на утверждение карты-плана территории), в случае, если выполнение комплексных кадастровых работ финансируется</w:t>
      </w:r>
      <w:proofErr w:type="gramEnd"/>
      <w:r w:rsidRPr="00C32DBE">
        <w:rPr>
          <w:sz w:val="28"/>
          <w:szCs w:val="28"/>
          <w:lang w:eastAsia="ru-RU"/>
        </w:rPr>
        <w:t xml:space="preserve"> за счет внебюджетных средств, на официальном сайте</w:t>
      </w:r>
      <w:r w:rsidR="00466982">
        <w:rPr>
          <w:sz w:val="28"/>
          <w:szCs w:val="28"/>
          <w:lang w:eastAsia="ru-RU"/>
        </w:rPr>
        <w:t xml:space="preserve"> </w:t>
      </w:r>
      <w:proofErr w:type="spellStart"/>
      <w:r w:rsidR="00466982">
        <w:rPr>
          <w:sz w:val="28"/>
          <w:szCs w:val="28"/>
          <w:lang w:eastAsia="ru-RU"/>
        </w:rPr>
        <w:t>Дальнереченского</w:t>
      </w:r>
      <w:proofErr w:type="spellEnd"/>
      <w:r w:rsidR="00466982">
        <w:rPr>
          <w:sz w:val="28"/>
          <w:szCs w:val="28"/>
          <w:lang w:eastAsia="ru-RU"/>
        </w:rPr>
        <w:t xml:space="preserve"> городского округа </w:t>
      </w:r>
      <w:r w:rsidRPr="00C32DBE">
        <w:rPr>
          <w:sz w:val="28"/>
          <w:szCs w:val="28"/>
          <w:lang w:eastAsia="ru-RU"/>
        </w:rPr>
        <w:t xml:space="preserve">в информационно-телекоммуникационной сети </w:t>
      </w:r>
      <w:r w:rsidR="00C32DBE" w:rsidRPr="00C32DBE">
        <w:rPr>
          <w:sz w:val="28"/>
          <w:szCs w:val="28"/>
          <w:lang w:eastAsia="ru-RU"/>
        </w:rPr>
        <w:t>«</w:t>
      </w:r>
      <w:r w:rsidRPr="00C32DBE">
        <w:rPr>
          <w:sz w:val="28"/>
          <w:szCs w:val="28"/>
          <w:lang w:eastAsia="ru-RU"/>
        </w:rPr>
        <w:t>Интернет</w:t>
      </w:r>
      <w:r w:rsidR="00C32DBE" w:rsidRPr="00C32DBE">
        <w:rPr>
          <w:sz w:val="28"/>
          <w:szCs w:val="28"/>
          <w:lang w:eastAsia="ru-RU"/>
        </w:rPr>
        <w:t>»</w:t>
      </w:r>
      <w:r w:rsidRPr="00C32DBE">
        <w:rPr>
          <w:sz w:val="28"/>
          <w:szCs w:val="28"/>
          <w:lang w:eastAsia="ru-RU"/>
        </w:rPr>
        <w:t xml:space="preserve"> и направляются в порядке, предусмотренном частью 9 статьи 42.10 Федерального закона № 221-ФЗ.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4.4. Согласительная комиссия обеспечивает ознакомление любых лиц с проектом карты-плана территории, в том числе в форме документа на бумажном носителе, в соответствии с </w:t>
      </w:r>
      <w:r w:rsidR="00466982">
        <w:rPr>
          <w:sz w:val="28"/>
          <w:szCs w:val="28"/>
          <w:lang w:eastAsia="ru-RU"/>
        </w:rPr>
        <w:t>р</w:t>
      </w:r>
      <w:r w:rsidRPr="00C32DBE">
        <w:rPr>
          <w:sz w:val="28"/>
          <w:szCs w:val="28"/>
          <w:lang w:eastAsia="ru-RU"/>
        </w:rPr>
        <w:t>егламентом работы согласительной комиссии.</w:t>
      </w:r>
    </w:p>
    <w:p w:rsidR="00A82C0B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4.5. На заседании согласительной комиссии представляется проект карты-плана территории, разъясняются результаты выполнения комплексных кадастровых работ, порядок согласования местоположения границ земельных участков и </w:t>
      </w:r>
      <w:r w:rsidR="00466982">
        <w:rPr>
          <w:sz w:val="28"/>
          <w:szCs w:val="28"/>
          <w:lang w:eastAsia="ru-RU"/>
        </w:rPr>
        <w:t>р</w:t>
      </w:r>
      <w:r w:rsidRPr="00C32DBE">
        <w:rPr>
          <w:sz w:val="28"/>
          <w:szCs w:val="28"/>
          <w:lang w:eastAsia="ru-RU"/>
        </w:rPr>
        <w:t>егламент работы согласительной комиссии.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4.6. При выполнении комплексных кадастровых работ согласование местоположения границ проводится в отношении земельных участков, местоположение границ которых подлежит обязательному согласованию в соответствии с Федеральным законом № 221-ФЗ.</w:t>
      </w:r>
      <w:bookmarkStart w:id="7" w:name="P112"/>
      <w:bookmarkEnd w:id="7"/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lastRenderedPageBreak/>
        <w:t xml:space="preserve">4.7. </w:t>
      </w:r>
      <w:proofErr w:type="gramStart"/>
      <w:r w:rsidRPr="00C32DBE">
        <w:rPr>
          <w:sz w:val="28"/>
          <w:szCs w:val="28"/>
          <w:lang w:eastAsia="ru-RU"/>
        </w:rPr>
        <w:t>Возражения заинтересованного лица, определенного в части 3 статьи 39 Федерального закона № 221-ФЗ, относительно местоположения границ земельного участка, указанного в пунктах 1 и 2 части 1 статьи 42.1 Федерального закона № 221-ФЗ, могут быть представлены в письменной форме в согласительную комиссию в период со дня опубликования извещения о проведении заседания согласительной комиссии до дня проведения данного заседания, а также в течение тридцати</w:t>
      </w:r>
      <w:proofErr w:type="gramEnd"/>
      <w:r w:rsidRPr="00C32DBE">
        <w:rPr>
          <w:sz w:val="28"/>
          <w:szCs w:val="28"/>
          <w:lang w:eastAsia="ru-RU"/>
        </w:rPr>
        <w:t xml:space="preserve"> пяти календарных дней со дня проведения первого заседания согласительной комиссии.</w:t>
      </w:r>
    </w:p>
    <w:p w:rsidR="00A82C0B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4.8. Возражения относительно местоположения границ земельного участка должны содержать сведения, предусмотренные частью 15 статьи 42.10 Федерального закона № 221-ФЗ. К указанным возражениям должны быть приложены копии документов, подтверждающих право лица, направившего данные возражения, на такой земельный участок, или иные документы, устанавливающие или удостоверяющие права на такой земельный участок, а также документы, определяющие или определявшие местоположение границ при образовании такого земельного участка (при наличии).</w:t>
      </w:r>
    </w:p>
    <w:p w:rsidR="00C32DBE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4.9. Акты согласования местоположения границ при выполнении комплексных кадастровых работ и заключения согласительной комиссии, указанные в подпунктах 2.1.2 и 2.1.3 пункта 2.1 настоящего Регламента, оформляются согласительной комиссией в форме документов на бумажном носителе, которые хранятся </w:t>
      </w:r>
      <w:r w:rsidR="00466982">
        <w:rPr>
          <w:sz w:val="28"/>
          <w:szCs w:val="28"/>
          <w:lang w:eastAsia="ru-RU"/>
        </w:rPr>
        <w:t xml:space="preserve">в </w:t>
      </w:r>
      <w:r w:rsidRPr="00C32DBE">
        <w:rPr>
          <w:sz w:val="28"/>
          <w:szCs w:val="28"/>
          <w:lang w:eastAsia="ru-RU"/>
        </w:rPr>
        <w:t>администраци</w:t>
      </w:r>
      <w:r w:rsidR="00466982">
        <w:rPr>
          <w:sz w:val="28"/>
          <w:szCs w:val="28"/>
          <w:lang w:eastAsia="ru-RU"/>
        </w:rPr>
        <w:t>и</w:t>
      </w:r>
      <w:r w:rsidRPr="00C32DBE">
        <w:rPr>
          <w:sz w:val="28"/>
          <w:szCs w:val="28"/>
          <w:lang w:eastAsia="ru-RU"/>
        </w:rPr>
        <w:t xml:space="preserve"> </w:t>
      </w:r>
      <w:proofErr w:type="spellStart"/>
      <w:r w:rsidR="00C32DBE" w:rsidRPr="00C32DBE">
        <w:rPr>
          <w:bCs/>
          <w:sz w:val="28"/>
          <w:szCs w:val="28"/>
        </w:rPr>
        <w:t>Дальнереченского</w:t>
      </w:r>
      <w:proofErr w:type="spellEnd"/>
      <w:r w:rsidR="00C32DBE" w:rsidRPr="00C32DBE">
        <w:rPr>
          <w:bCs/>
          <w:sz w:val="28"/>
          <w:szCs w:val="28"/>
        </w:rPr>
        <w:t xml:space="preserve"> городского округа.</w:t>
      </w:r>
      <w:r w:rsidR="00C32DBE" w:rsidRPr="00C32DBE">
        <w:rPr>
          <w:sz w:val="28"/>
          <w:szCs w:val="28"/>
          <w:lang w:eastAsia="ru-RU"/>
        </w:rPr>
        <w:t xml:space="preserve"> </w:t>
      </w:r>
    </w:p>
    <w:p w:rsidR="00A82C0B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4.10. При согласовании местоположения границ или частей границ земельного участка в рамках выполнения комплексных кадастровых работ местоположение таких границ или их частей считается:</w:t>
      </w:r>
    </w:p>
    <w:p w:rsidR="00A82C0B" w:rsidRPr="00C32DBE" w:rsidRDefault="00466982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4.10.1. </w:t>
      </w:r>
      <w:proofErr w:type="gramStart"/>
      <w:r>
        <w:rPr>
          <w:sz w:val="28"/>
          <w:szCs w:val="28"/>
          <w:lang w:eastAsia="ru-RU"/>
        </w:rPr>
        <w:t>С</w:t>
      </w:r>
      <w:r w:rsidR="00A82C0B" w:rsidRPr="00C32DBE">
        <w:rPr>
          <w:sz w:val="28"/>
          <w:szCs w:val="28"/>
          <w:lang w:eastAsia="ru-RU"/>
        </w:rPr>
        <w:t xml:space="preserve">огласованным, если возражения относительно местоположения границ или частей границ земельного участка не представлены заинтересованными лицами, указанными в части 3 статьи 39 Федерального закона № 221-ФЗ, а также в случае, если местоположение таких границ или </w:t>
      </w:r>
      <w:r w:rsidR="00A82C0B" w:rsidRPr="00C32DBE">
        <w:rPr>
          <w:sz w:val="28"/>
          <w:szCs w:val="28"/>
          <w:lang w:eastAsia="ru-RU"/>
        </w:rPr>
        <w:lastRenderedPageBreak/>
        <w:t xml:space="preserve">частей границ установлено на основании вступившего в законную силу судебного акта, в том числе в связи с рассмотрением земельного спора </w:t>
      </w:r>
      <w:r w:rsidR="008B521B">
        <w:rPr>
          <w:sz w:val="28"/>
          <w:szCs w:val="28"/>
          <w:lang w:eastAsia="ru-RU"/>
        </w:rPr>
        <w:t xml:space="preserve">                 </w:t>
      </w:r>
      <w:r w:rsidR="00A82C0B" w:rsidRPr="00C32DBE">
        <w:rPr>
          <w:sz w:val="28"/>
          <w:szCs w:val="28"/>
          <w:lang w:eastAsia="ru-RU"/>
        </w:rPr>
        <w:t>о местоположении границ земельного участка;</w:t>
      </w:r>
      <w:proofErr w:type="gramEnd"/>
    </w:p>
    <w:p w:rsidR="00A82C0B" w:rsidRPr="00C32DBE" w:rsidRDefault="00466982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4.10.2.  С</w:t>
      </w:r>
      <w:r w:rsidR="00A82C0B" w:rsidRPr="00C32DBE">
        <w:rPr>
          <w:sz w:val="28"/>
          <w:szCs w:val="28"/>
          <w:lang w:eastAsia="ru-RU"/>
        </w:rPr>
        <w:t>порным, если возражения относительно местоположения границ или частей границ земельного участка представлены заинтересованными лицами, указанными в части 3 стать 39 Федерального закона № 221-ФЗ, за исключением случаев, если земельный спор о местоположении границ земельного участка был разрешен в судебном порядке.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4.11. Решения согласительной комиссии принимаются простым большинством голосов присутствующих на ее заседании членов согласительной комиссии путем открытого голосования.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При равенстве голосов голос председательствующего на заседании согласительной комиссии является решающим.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4.12. По результатам работы согласительной комиссии составляется протокол заседания согласительной комиссии, форма и содержание которого утверждаются федеральным органом исполнительной власти, уполномоченным на осуществление функций по нормативно-правовому регулированию в сфере кадастровой деятельности, а также составляется заключение согласительной комиссии.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>4.13. Член согласительной комиссии, имеющий особое мнение по рассматриваемому на заседании согласительной комиссии вопросу, вправе изложить его в письменной форме. Особое мнение члена согласительной комиссии прилагается к протоколу заседания согласительной комиссии.</w:t>
      </w:r>
    </w:p>
    <w:p w:rsidR="00A82C0B" w:rsidRPr="00C32DBE" w:rsidRDefault="00A82C0B" w:rsidP="00466982">
      <w:pPr>
        <w:suppressAutoHyphens w:val="0"/>
        <w:autoSpaceDN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C32DBE">
        <w:rPr>
          <w:sz w:val="28"/>
          <w:szCs w:val="28"/>
          <w:lang w:eastAsia="ru-RU"/>
        </w:rPr>
        <w:t xml:space="preserve">4.14. В течение двадцати рабочих дней со дня истечения срока представления предусмотренных пунктом 4.7 настоящего Регламента возражений согласительная комиссия направляет в орган, уполномоченный на утверждение карты-плана территории, для утверждения оформленный исполнителем комплексных кадастровых работ проект карты-плана территории в окончательной редакции и необходимые для его утверждения </w:t>
      </w:r>
      <w:r w:rsidRPr="00C32DBE">
        <w:rPr>
          <w:sz w:val="28"/>
          <w:szCs w:val="28"/>
          <w:lang w:eastAsia="ru-RU"/>
        </w:rPr>
        <w:lastRenderedPageBreak/>
        <w:t>материалы заседания согласительной комиссии.</w:t>
      </w:r>
    </w:p>
    <w:bookmarkEnd w:id="3"/>
    <w:p w:rsidR="00A82C0B" w:rsidRPr="00C32DBE" w:rsidRDefault="00A82C0B" w:rsidP="00466982">
      <w:pPr>
        <w:suppressAutoHyphens w:val="0"/>
        <w:autoSpaceDN w:val="0"/>
        <w:spacing w:line="360" w:lineRule="auto"/>
        <w:jc w:val="both"/>
        <w:rPr>
          <w:sz w:val="28"/>
          <w:szCs w:val="28"/>
          <w:lang w:eastAsia="ru-RU"/>
        </w:rPr>
      </w:pPr>
    </w:p>
    <w:p w:rsidR="007C1731" w:rsidRPr="00C32DBE" w:rsidRDefault="007C1731" w:rsidP="00466982">
      <w:pPr>
        <w:pStyle w:val="ac"/>
        <w:widowControl/>
        <w:tabs>
          <w:tab w:val="center" w:pos="0"/>
          <w:tab w:val="left" w:pos="1134"/>
        </w:tabs>
        <w:autoSpaceDE/>
        <w:spacing w:line="360" w:lineRule="auto"/>
        <w:ind w:left="0"/>
        <w:jc w:val="both"/>
        <w:rPr>
          <w:bCs/>
          <w:sz w:val="28"/>
          <w:szCs w:val="28"/>
          <w:shd w:val="clear" w:color="auto" w:fill="FFFFFF"/>
          <w:lang w:eastAsia="ru-RU"/>
        </w:rPr>
      </w:pPr>
    </w:p>
    <w:p w:rsidR="007C1731" w:rsidRDefault="007C1731" w:rsidP="007C1731">
      <w:pPr>
        <w:pStyle w:val="ac"/>
        <w:widowControl/>
        <w:tabs>
          <w:tab w:val="left" w:pos="0"/>
          <w:tab w:val="left" w:pos="1134"/>
        </w:tabs>
        <w:autoSpaceDE/>
        <w:spacing w:line="360" w:lineRule="auto"/>
        <w:ind w:left="0"/>
        <w:jc w:val="both"/>
        <w:rPr>
          <w:bCs/>
          <w:sz w:val="28"/>
          <w:szCs w:val="28"/>
          <w:shd w:val="clear" w:color="auto" w:fill="FFFFFF"/>
          <w:lang w:eastAsia="ru-RU"/>
        </w:rPr>
      </w:pPr>
    </w:p>
    <w:tbl>
      <w:tblPr>
        <w:tblW w:w="9550" w:type="dxa"/>
        <w:tblInd w:w="197" w:type="dxa"/>
        <w:tblLook w:val="04A0" w:firstRow="1" w:lastRow="0" w:firstColumn="1" w:lastColumn="0" w:noHBand="0" w:noVBand="1"/>
      </w:tblPr>
      <w:tblGrid>
        <w:gridCol w:w="3739"/>
        <w:gridCol w:w="5811"/>
      </w:tblGrid>
      <w:tr w:rsidR="001E500B" w:rsidRPr="00CC1089" w:rsidTr="0049237B">
        <w:trPr>
          <w:trHeight w:val="15704"/>
        </w:trPr>
        <w:tc>
          <w:tcPr>
            <w:tcW w:w="3739" w:type="dxa"/>
          </w:tcPr>
          <w:p w:rsidR="001E500B" w:rsidRPr="00CC1089" w:rsidRDefault="001E500B" w:rsidP="00C32DBE">
            <w:pPr>
              <w:widowControl/>
              <w:suppressAutoHyphens w:val="0"/>
              <w:autoSpaceDE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1E500B" w:rsidRDefault="001E500B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  <w:p w:rsidR="001E1040" w:rsidRPr="00CC1089" w:rsidRDefault="001E1040" w:rsidP="001E500B">
            <w:pPr>
              <w:shd w:val="clear" w:color="auto" w:fill="FFFFFF"/>
              <w:tabs>
                <w:tab w:val="left" w:pos="0"/>
              </w:tabs>
              <w:spacing w:line="302" w:lineRule="exact"/>
              <w:rPr>
                <w:sz w:val="28"/>
                <w:szCs w:val="28"/>
              </w:rPr>
            </w:pPr>
          </w:p>
        </w:tc>
      </w:tr>
    </w:tbl>
    <w:p w:rsidR="00437C68" w:rsidRPr="00437C68" w:rsidRDefault="00437C68" w:rsidP="0049237B">
      <w:pPr>
        <w:shd w:val="clear" w:color="auto" w:fill="FFFFFF"/>
        <w:tabs>
          <w:tab w:val="left" w:pos="1382"/>
        </w:tabs>
        <w:ind w:left="4820"/>
        <w:rPr>
          <w:sz w:val="28"/>
          <w:szCs w:val="28"/>
        </w:rPr>
      </w:pPr>
    </w:p>
    <w:sectPr w:rsidR="00437C68" w:rsidRPr="00437C68" w:rsidSect="002D00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136" w:rsidRDefault="00252136" w:rsidP="00466982">
      <w:r>
        <w:separator/>
      </w:r>
    </w:p>
  </w:endnote>
  <w:endnote w:type="continuationSeparator" w:id="0">
    <w:p w:rsidR="00252136" w:rsidRDefault="00252136" w:rsidP="0046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unifont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136" w:rsidRDefault="00252136" w:rsidP="00466982">
      <w:r>
        <w:separator/>
      </w:r>
    </w:p>
  </w:footnote>
  <w:footnote w:type="continuationSeparator" w:id="0">
    <w:p w:rsidR="00252136" w:rsidRDefault="00252136" w:rsidP="00466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C218CA56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6"/>
        <w:szCs w:val="26"/>
      </w:rPr>
    </w:lvl>
  </w:abstractNum>
  <w:abstractNum w:abstractNumId="2">
    <w:nsid w:val="000E4D91"/>
    <w:multiLevelType w:val="hybridMultilevel"/>
    <w:tmpl w:val="7D34D0A4"/>
    <w:lvl w:ilvl="0" w:tplc="8E3E464E">
      <w:start w:val="1"/>
      <w:numFmt w:val="decimal"/>
      <w:lvlText w:val="%1."/>
      <w:lvlJc w:val="left"/>
      <w:pPr>
        <w:tabs>
          <w:tab w:val="num" w:pos="4330"/>
        </w:tabs>
        <w:ind w:left="4330" w:hanging="360"/>
      </w:pPr>
      <w:rPr>
        <w:rFonts w:ascii="Times New Roman" w:hAnsi="Times New Roman" w:cs="Times New Roman" w:hint="default"/>
      </w:rPr>
    </w:lvl>
    <w:lvl w:ilvl="1" w:tplc="82905B18">
      <w:numFmt w:val="none"/>
      <w:lvlText w:val=""/>
      <w:lvlJc w:val="left"/>
      <w:pPr>
        <w:tabs>
          <w:tab w:val="num" w:pos="4330"/>
        </w:tabs>
      </w:pPr>
    </w:lvl>
    <w:lvl w:ilvl="2" w:tplc="348424C2">
      <w:numFmt w:val="none"/>
      <w:lvlText w:val=""/>
      <w:lvlJc w:val="left"/>
      <w:pPr>
        <w:tabs>
          <w:tab w:val="num" w:pos="4330"/>
        </w:tabs>
      </w:pPr>
    </w:lvl>
    <w:lvl w:ilvl="3" w:tplc="A8B248EE">
      <w:numFmt w:val="none"/>
      <w:lvlText w:val=""/>
      <w:lvlJc w:val="left"/>
      <w:pPr>
        <w:tabs>
          <w:tab w:val="num" w:pos="4330"/>
        </w:tabs>
      </w:pPr>
    </w:lvl>
    <w:lvl w:ilvl="4" w:tplc="5EA67FE4">
      <w:numFmt w:val="none"/>
      <w:lvlText w:val=""/>
      <w:lvlJc w:val="left"/>
      <w:pPr>
        <w:tabs>
          <w:tab w:val="num" w:pos="4330"/>
        </w:tabs>
      </w:pPr>
    </w:lvl>
    <w:lvl w:ilvl="5" w:tplc="D87ED7D4">
      <w:numFmt w:val="none"/>
      <w:lvlText w:val=""/>
      <w:lvlJc w:val="left"/>
      <w:pPr>
        <w:tabs>
          <w:tab w:val="num" w:pos="4330"/>
        </w:tabs>
      </w:pPr>
    </w:lvl>
    <w:lvl w:ilvl="6" w:tplc="7B724A76">
      <w:numFmt w:val="none"/>
      <w:lvlText w:val=""/>
      <w:lvlJc w:val="left"/>
      <w:pPr>
        <w:tabs>
          <w:tab w:val="num" w:pos="4330"/>
        </w:tabs>
      </w:pPr>
    </w:lvl>
    <w:lvl w:ilvl="7" w:tplc="F93E8538">
      <w:numFmt w:val="none"/>
      <w:lvlText w:val=""/>
      <w:lvlJc w:val="left"/>
      <w:pPr>
        <w:tabs>
          <w:tab w:val="num" w:pos="4330"/>
        </w:tabs>
      </w:pPr>
    </w:lvl>
    <w:lvl w:ilvl="8" w:tplc="2346A8EC">
      <w:numFmt w:val="none"/>
      <w:lvlText w:val=""/>
      <w:lvlJc w:val="left"/>
      <w:pPr>
        <w:tabs>
          <w:tab w:val="num" w:pos="4330"/>
        </w:tabs>
      </w:pPr>
    </w:lvl>
  </w:abstractNum>
  <w:abstractNum w:abstractNumId="3">
    <w:nsid w:val="03E465BD"/>
    <w:multiLevelType w:val="hybridMultilevel"/>
    <w:tmpl w:val="CADE4C02"/>
    <w:lvl w:ilvl="0" w:tplc="2460D9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147E1F"/>
    <w:multiLevelType w:val="hybridMultilevel"/>
    <w:tmpl w:val="9FF2A524"/>
    <w:lvl w:ilvl="0" w:tplc="34040A0C">
      <w:start w:val="1"/>
      <w:numFmt w:val="decimal"/>
      <w:lvlText w:val="%1)"/>
      <w:lvlJc w:val="left"/>
      <w:pPr>
        <w:tabs>
          <w:tab w:val="num" w:pos="960"/>
        </w:tabs>
        <w:ind w:left="9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B67FC9"/>
    <w:multiLevelType w:val="hybridMultilevel"/>
    <w:tmpl w:val="F17CAF4A"/>
    <w:lvl w:ilvl="0" w:tplc="34040A0C">
      <w:start w:val="1"/>
      <w:numFmt w:val="decimal"/>
      <w:lvlText w:val="%1)"/>
      <w:lvlJc w:val="left"/>
      <w:pPr>
        <w:tabs>
          <w:tab w:val="num" w:pos="960"/>
        </w:tabs>
        <w:ind w:left="9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0EC37098"/>
    <w:multiLevelType w:val="hybridMultilevel"/>
    <w:tmpl w:val="A8124E4E"/>
    <w:lvl w:ilvl="0" w:tplc="34040A0C">
      <w:start w:val="1"/>
      <w:numFmt w:val="decimal"/>
      <w:lvlText w:val="%1)"/>
      <w:lvlJc w:val="left"/>
      <w:pPr>
        <w:tabs>
          <w:tab w:val="num" w:pos="1669"/>
        </w:tabs>
        <w:ind w:left="166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12E34A04"/>
    <w:multiLevelType w:val="multilevel"/>
    <w:tmpl w:val="6668183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>
    <w:nsid w:val="135A27A3"/>
    <w:multiLevelType w:val="hybridMultilevel"/>
    <w:tmpl w:val="26BC72FC"/>
    <w:lvl w:ilvl="0" w:tplc="8E3E464E">
      <w:start w:val="1"/>
      <w:numFmt w:val="decimal"/>
      <w:lvlText w:val="%1."/>
      <w:lvlJc w:val="left"/>
      <w:pPr>
        <w:tabs>
          <w:tab w:val="num" w:pos="4330"/>
        </w:tabs>
        <w:ind w:left="4330" w:hanging="360"/>
      </w:pPr>
      <w:rPr>
        <w:rFonts w:ascii="Times New Roman" w:hAnsi="Times New Roman" w:cs="Times New Roman" w:hint="default"/>
      </w:rPr>
    </w:lvl>
    <w:lvl w:ilvl="1" w:tplc="82905B18">
      <w:numFmt w:val="none"/>
      <w:lvlText w:val=""/>
      <w:lvlJc w:val="left"/>
      <w:pPr>
        <w:tabs>
          <w:tab w:val="num" w:pos="4330"/>
        </w:tabs>
      </w:pPr>
    </w:lvl>
    <w:lvl w:ilvl="2" w:tplc="348424C2">
      <w:numFmt w:val="none"/>
      <w:lvlText w:val=""/>
      <w:lvlJc w:val="left"/>
      <w:pPr>
        <w:tabs>
          <w:tab w:val="num" w:pos="4330"/>
        </w:tabs>
      </w:pPr>
    </w:lvl>
    <w:lvl w:ilvl="3" w:tplc="A8B248EE">
      <w:numFmt w:val="none"/>
      <w:lvlText w:val=""/>
      <w:lvlJc w:val="left"/>
      <w:pPr>
        <w:tabs>
          <w:tab w:val="num" w:pos="4330"/>
        </w:tabs>
      </w:pPr>
    </w:lvl>
    <w:lvl w:ilvl="4" w:tplc="5EA67FE4">
      <w:numFmt w:val="none"/>
      <w:lvlText w:val=""/>
      <w:lvlJc w:val="left"/>
      <w:pPr>
        <w:tabs>
          <w:tab w:val="num" w:pos="4330"/>
        </w:tabs>
      </w:pPr>
    </w:lvl>
    <w:lvl w:ilvl="5" w:tplc="D87ED7D4">
      <w:numFmt w:val="none"/>
      <w:lvlText w:val=""/>
      <w:lvlJc w:val="left"/>
      <w:pPr>
        <w:tabs>
          <w:tab w:val="num" w:pos="4330"/>
        </w:tabs>
      </w:pPr>
    </w:lvl>
    <w:lvl w:ilvl="6" w:tplc="7B724A76">
      <w:numFmt w:val="none"/>
      <w:lvlText w:val=""/>
      <w:lvlJc w:val="left"/>
      <w:pPr>
        <w:tabs>
          <w:tab w:val="num" w:pos="4330"/>
        </w:tabs>
      </w:pPr>
    </w:lvl>
    <w:lvl w:ilvl="7" w:tplc="F93E8538">
      <w:numFmt w:val="none"/>
      <w:lvlText w:val=""/>
      <w:lvlJc w:val="left"/>
      <w:pPr>
        <w:tabs>
          <w:tab w:val="num" w:pos="4330"/>
        </w:tabs>
      </w:pPr>
    </w:lvl>
    <w:lvl w:ilvl="8" w:tplc="2346A8EC">
      <w:numFmt w:val="none"/>
      <w:lvlText w:val=""/>
      <w:lvlJc w:val="left"/>
      <w:pPr>
        <w:tabs>
          <w:tab w:val="num" w:pos="4330"/>
        </w:tabs>
      </w:pPr>
    </w:lvl>
  </w:abstractNum>
  <w:abstractNum w:abstractNumId="9">
    <w:nsid w:val="145941FF"/>
    <w:multiLevelType w:val="multilevel"/>
    <w:tmpl w:val="02327C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0">
    <w:nsid w:val="1EC52F5E"/>
    <w:multiLevelType w:val="hybridMultilevel"/>
    <w:tmpl w:val="4398852C"/>
    <w:lvl w:ilvl="0" w:tplc="2F16CA2A">
      <w:start w:val="1"/>
      <w:numFmt w:val="decimal"/>
      <w:lvlText w:val="%1)"/>
      <w:lvlJc w:val="left"/>
      <w:pPr>
        <w:tabs>
          <w:tab w:val="num" w:pos="1170"/>
        </w:tabs>
        <w:ind w:left="11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1">
    <w:nsid w:val="1F5F3FA2"/>
    <w:multiLevelType w:val="hybridMultilevel"/>
    <w:tmpl w:val="5A4696A2"/>
    <w:lvl w:ilvl="0" w:tplc="1FC661DA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38612B9"/>
    <w:multiLevelType w:val="hybridMultilevel"/>
    <w:tmpl w:val="BE94D494"/>
    <w:lvl w:ilvl="0" w:tplc="8774E11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39E2130"/>
    <w:multiLevelType w:val="hybridMultilevel"/>
    <w:tmpl w:val="05CCB464"/>
    <w:lvl w:ilvl="0" w:tplc="42BA6702">
      <w:start w:val="1"/>
      <w:numFmt w:val="decimal"/>
      <w:lvlText w:val="%1)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73725AA"/>
    <w:multiLevelType w:val="hybridMultilevel"/>
    <w:tmpl w:val="E99C8C4A"/>
    <w:lvl w:ilvl="0" w:tplc="34040A0C">
      <w:start w:val="1"/>
      <w:numFmt w:val="decimal"/>
      <w:lvlText w:val="%1)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15">
    <w:nsid w:val="2D361F2E"/>
    <w:multiLevelType w:val="multilevel"/>
    <w:tmpl w:val="9F90E7F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6">
    <w:nsid w:val="307E0DA9"/>
    <w:multiLevelType w:val="hybridMultilevel"/>
    <w:tmpl w:val="9AF2D088"/>
    <w:lvl w:ilvl="0" w:tplc="34040A0C">
      <w:start w:val="1"/>
      <w:numFmt w:val="decimal"/>
      <w:lvlText w:val="%1)"/>
      <w:lvlJc w:val="left"/>
      <w:pPr>
        <w:tabs>
          <w:tab w:val="num" w:pos="1669"/>
        </w:tabs>
        <w:ind w:left="166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0A7259F"/>
    <w:multiLevelType w:val="multilevel"/>
    <w:tmpl w:val="02327C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83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8">
    <w:nsid w:val="3858388D"/>
    <w:multiLevelType w:val="hybridMultilevel"/>
    <w:tmpl w:val="F68AC904"/>
    <w:lvl w:ilvl="0" w:tplc="5F2A6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434821"/>
    <w:multiLevelType w:val="hybridMultilevel"/>
    <w:tmpl w:val="05CCB464"/>
    <w:lvl w:ilvl="0" w:tplc="42BA6702">
      <w:start w:val="1"/>
      <w:numFmt w:val="decimal"/>
      <w:lvlText w:val="%1)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D87F1B"/>
    <w:multiLevelType w:val="multilevel"/>
    <w:tmpl w:val="E08E409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1">
    <w:nsid w:val="483304FA"/>
    <w:multiLevelType w:val="hybridMultilevel"/>
    <w:tmpl w:val="9058EB38"/>
    <w:lvl w:ilvl="0" w:tplc="C3B4752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A4A2DB8"/>
    <w:multiLevelType w:val="hybridMultilevel"/>
    <w:tmpl w:val="5A4696A2"/>
    <w:lvl w:ilvl="0" w:tplc="1FC661D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C4C39D0"/>
    <w:multiLevelType w:val="multilevel"/>
    <w:tmpl w:val="3E12A4D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1A861AF"/>
    <w:multiLevelType w:val="multilevel"/>
    <w:tmpl w:val="02327C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5">
    <w:nsid w:val="6586151B"/>
    <w:multiLevelType w:val="hybridMultilevel"/>
    <w:tmpl w:val="05CCB464"/>
    <w:lvl w:ilvl="0" w:tplc="42BA6702">
      <w:start w:val="1"/>
      <w:numFmt w:val="decimal"/>
      <w:lvlText w:val="%1)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678D53CC"/>
    <w:multiLevelType w:val="multilevel"/>
    <w:tmpl w:val="3F8C6EC0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27">
    <w:nsid w:val="67E3347C"/>
    <w:multiLevelType w:val="multilevel"/>
    <w:tmpl w:val="60D6742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6A2D1BE0"/>
    <w:multiLevelType w:val="hybridMultilevel"/>
    <w:tmpl w:val="50183B0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733D2CE4"/>
    <w:multiLevelType w:val="multilevel"/>
    <w:tmpl w:val="90B02B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3C47989"/>
    <w:multiLevelType w:val="multilevel"/>
    <w:tmpl w:val="AD1EEFD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76061A12"/>
    <w:multiLevelType w:val="hybridMultilevel"/>
    <w:tmpl w:val="327C0680"/>
    <w:lvl w:ilvl="0" w:tplc="DBB2D34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9B9033C"/>
    <w:multiLevelType w:val="hybridMultilevel"/>
    <w:tmpl w:val="05CCB464"/>
    <w:lvl w:ilvl="0" w:tplc="42BA6702">
      <w:start w:val="1"/>
      <w:numFmt w:val="decimal"/>
      <w:lvlText w:val="%1)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25"/>
  </w:num>
  <w:num w:numId="6">
    <w:abstractNumId w:val="5"/>
  </w:num>
  <w:num w:numId="7">
    <w:abstractNumId w:val="14"/>
  </w:num>
  <w:num w:numId="8">
    <w:abstractNumId w:val="4"/>
  </w:num>
  <w:num w:numId="9">
    <w:abstractNumId w:val="16"/>
  </w:num>
  <w:num w:numId="10">
    <w:abstractNumId w:val="6"/>
  </w:num>
  <w:num w:numId="11">
    <w:abstractNumId w:val="22"/>
  </w:num>
  <w:num w:numId="12">
    <w:abstractNumId w:val="10"/>
  </w:num>
  <w:num w:numId="13">
    <w:abstractNumId w:val="12"/>
  </w:num>
  <w:num w:numId="14">
    <w:abstractNumId w:val="20"/>
  </w:num>
  <w:num w:numId="15">
    <w:abstractNumId w:val="23"/>
  </w:num>
  <w:num w:numId="16">
    <w:abstractNumId w:val="30"/>
  </w:num>
  <w:num w:numId="17">
    <w:abstractNumId w:val="21"/>
  </w:num>
  <w:num w:numId="18">
    <w:abstractNumId w:val="32"/>
  </w:num>
  <w:num w:numId="19">
    <w:abstractNumId w:val="19"/>
  </w:num>
  <w:num w:numId="20">
    <w:abstractNumId w:val="13"/>
  </w:num>
  <w:num w:numId="21">
    <w:abstractNumId w:val="11"/>
  </w:num>
  <w:num w:numId="22">
    <w:abstractNumId w:val="31"/>
  </w:num>
  <w:num w:numId="23">
    <w:abstractNumId w:val="18"/>
  </w:num>
  <w:num w:numId="24">
    <w:abstractNumId w:val="8"/>
  </w:num>
  <w:num w:numId="25">
    <w:abstractNumId w:val="7"/>
  </w:num>
  <w:num w:numId="26">
    <w:abstractNumId w:val="17"/>
  </w:num>
  <w:num w:numId="27">
    <w:abstractNumId w:val="9"/>
  </w:num>
  <w:num w:numId="28">
    <w:abstractNumId w:val="27"/>
  </w:num>
  <w:num w:numId="29">
    <w:abstractNumId w:val="15"/>
  </w:num>
  <w:num w:numId="30">
    <w:abstractNumId w:val="24"/>
  </w:num>
  <w:num w:numId="31">
    <w:abstractNumId w:val="29"/>
  </w:num>
  <w:num w:numId="32">
    <w:abstractNumId w:val="3"/>
  </w:num>
  <w:num w:numId="33">
    <w:abstractNumId w:val="3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6FE"/>
    <w:rsid w:val="000006CB"/>
    <w:rsid w:val="000148FA"/>
    <w:rsid w:val="00017800"/>
    <w:rsid w:val="000200C1"/>
    <w:rsid w:val="00021F53"/>
    <w:rsid w:val="000238BC"/>
    <w:rsid w:val="00047C8F"/>
    <w:rsid w:val="00051192"/>
    <w:rsid w:val="000547B5"/>
    <w:rsid w:val="00072CF2"/>
    <w:rsid w:val="000911A2"/>
    <w:rsid w:val="00094CF8"/>
    <w:rsid w:val="00096340"/>
    <w:rsid w:val="000A022E"/>
    <w:rsid w:val="000A2C83"/>
    <w:rsid w:val="000B2D87"/>
    <w:rsid w:val="000B66FF"/>
    <w:rsid w:val="000C0DC0"/>
    <w:rsid w:val="000C4BBB"/>
    <w:rsid w:val="000F47F0"/>
    <w:rsid w:val="000F5CC7"/>
    <w:rsid w:val="001037C6"/>
    <w:rsid w:val="001064EF"/>
    <w:rsid w:val="00106B8B"/>
    <w:rsid w:val="001132A6"/>
    <w:rsid w:val="00133B88"/>
    <w:rsid w:val="001428D3"/>
    <w:rsid w:val="001429AA"/>
    <w:rsid w:val="00143C33"/>
    <w:rsid w:val="00146083"/>
    <w:rsid w:val="00147331"/>
    <w:rsid w:val="0015238C"/>
    <w:rsid w:val="001554F3"/>
    <w:rsid w:val="00157C70"/>
    <w:rsid w:val="00163805"/>
    <w:rsid w:val="0017038B"/>
    <w:rsid w:val="00171C80"/>
    <w:rsid w:val="00172455"/>
    <w:rsid w:val="00182DE3"/>
    <w:rsid w:val="0018326F"/>
    <w:rsid w:val="00195676"/>
    <w:rsid w:val="001A0303"/>
    <w:rsid w:val="001B2001"/>
    <w:rsid w:val="001B388F"/>
    <w:rsid w:val="001B4EF7"/>
    <w:rsid w:val="001B7D64"/>
    <w:rsid w:val="001C407D"/>
    <w:rsid w:val="001C46F9"/>
    <w:rsid w:val="001C62A7"/>
    <w:rsid w:val="001D1B61"/>
    <w:rsid w:val="001D7C5A"/>
    <w:rsid w:val="001E1040"/>
    <w:rsid w:val="001E1890"/>
    <w:rsid w:val="001E4536"/>
    <w:rsid w:val="001E500B"/>
    <w:rsid w:val="001E5298"/>
    <w:rsid w:val="001E7A9C"/>
    <w:rsid w:val="001F21AA"/>
    <w:rsid w:val="001F25F0"/>
    <w:rsid w:val="00202E17"/>
    <w:rsid w:val="00203DF9"/>
    <w:rsid w:val="0020734F"/>
    <w:rsid w:val="002167B8"/>
    <w:rsid w:val="00220FD6"/>
    <w:rsid w:val="00223AE0"/>
    <w:rsid w:val="00225322"/>
    <w:rsid w:val="002303D1"/>
    <w:rsid w:val="002319EB"/>
    <w:rsid w:val="00236CCD"/>
    <w:rsid w:val="00241F09"/>
    <w:rsid w:val="0024752B"/>
    <w:rsid w:val="002478B5"/>
    <w:rsid w:val="00252136"/>
    <w:rsid w:val="002567DB"/>
    <w:rsid w:val="0026026E"/>
    <w:rsid w:val="00260348"/>
    <w:rsid w:val="00262935"/>
    <w:rsid w:val="00263974"/>
    <w:rsid w:val="002721A5"/>
    <w:rsid w:val="0027283A"/>
    <w:rsid w:val="00280E06"/>
    <w:rsid w:val="002820C9"/>
    <w:rsid w:val="00286976"/>
    <w:rsid w:val="00293B49"/>
    <w:rsid w:val="002971C9"/>
    <w:rsid w:val="002A0B7B"/>
    <w:rsid w:val="002A2A63"/>
    <w:rsid w:val="002B06E4"/>
    <w:rsid w:val="002C1AA8"/>
    <w:rsid w:val="002C241F"/>
    <w:rsid w:val="002D0071"/>
    <w:rsid w:val="002D423D"/>
    <w:rsid w:val="002D6026"/>
    <w:rsid w:val="002E3556"/>
    <w:rsid w:val="002F0C25"/>
    <w:rsid w:val="002F3616"/>
    <w:rsid w:val="002F637E"/>
    <w:rsid w:val="002F79A2"/>
    <w:rsid w:val="003037E6"/>
    <w:rsid w:val="003047A0"/>
    <w:rsid w:val="00304AAD"/>
    <w:rsid w:val="00316B84"/>
    <w:rsid w:val="00335B1A"/>
    <w:rsid w:val="00336AB2"/>
    <w:rsid w:val="00341048"/>
    <w:rsid w:val="00343853"/>
    <w:rsid w:val="00351573"/>
    <w:rsid w:val="0035204F"/>
    <w:rsid w:val="003523E7"/>
    <w:rsid w:val="003831F9"/>
    <w:rsid w:val="003848BA"/>
    <w:rsid w:val="0038508A"/>
    <w:rsid w:val="00387013"/>
    <w:rsid w:val="0039044F"/>
    <w:rsid w:val="00392AB9"/>
    <w:rsid w:val="003B1061"/>
    <w:rsid w:val="003B2F12"/>
    <w:rsid w:val="003B6463"/>
    <w:rsid w:val="003C71EC"/>
    <w:rsid w:val="003D3049"/>
    <w:rsid w:val="003D5725"/>
    <w:rsid w:val="003D6D61"/>
    <w:rsid w:val="003F3B3C"/>
    <w:rsid w:val="004001C3"/>
    <w:rsid w:val="00401DDF"/>
    <w:rsid w:val="0041439E"/>
    <w:rsid w:val="004155EA"/>
    <w:rsid w:val="004225AA"/>
    <w:rsid w:val="00426A15"/>
    <w:rsid w:val="004278DB"/>
    <w:rsid w:val="00427C44"/>
    <w:rsid w:val="00437C68"/>
    <w:rsid w:val="0044722C"/>
    <w:rsid w:val="00447C71"/>
    <w:rsid w:val="00450804"/>
    <w:rsid w:val="00451166"/>
    <w:rsid w:val="00451D08"/>
    <w:rsid w:val="00455FC3"/>
    <w:rsid w:val="00461478"/>
    <w:rsid w:val="00462111"/>
    <w:rsid w:val="0046283B"/>
    <w:rsid w:val="004632A2"/>
    <w:rsid w:val="00466982"/>
    <w:rsid w:val="004763FE"/>
    <w:rsid w:val="00481EE8"/>
    <w:rsid w:val="00487760"/>
    <w:rsid w:val="00490288"/>
    <w:rsid w:val="0049116F"/>
    <w:rsid w:val="0049237B"/>
    <w:rsid w:val="004A1100"/>
    <w:rsid w:val="004A26DB"/>
    <w:rsid w:val="004A41E7"/>
    <w:rsid w:val="004A4E7B"/>
    <w:rsid w:val="004A63CC"/>
    <w:rsid w:val="004B2AD7"/>
    <w:rsid w:val="004B512D"/>
    <w:rsid w:val="004C5298"/>
    <w:rsid w:val="004D1E3B"/>
    <w:rsid w:val="004D40BB"/>
    <w:rsid w:val="004D46E7"/>
    <w:rsid w:val="004D7890"/>
    <w:rsid w:val="004E0917"/>
    <w:rsid w:val="004E613D"/>
    <w:rsid w:val="005035F5"/>
    <w:rsid w:val="00504E5D"/>
    <w:rsid w:val="00505AF5"/>
    <w:rsid w:val="005068BD"/>
    <w:rsid w:val="00506C97"/>
    <w:rsid w:val="0050789D"/>
    <w:rsid w:val="00514B73"/>
    <w:rsid w:val="0051650F"/>
    <w:rsid w:val="005319D8"/>
    <w:rsid w:val="005414D9"/>
    <w:rsid w:val="00561D36"/>
    <w:rsid w:val="00562E6B"/>
    <w:rsid w:val="00574BC3"/>
    <w:rsid w:val="0058061A"/>
    <w:rsid w:val="005807FC"/>
    <w:rsid w:val="00594153"/>
    <w:rsid w:val="00596AF3"/>
    <w:rsid w:val="005971E3"/>
    <w:rsid w:val="005A2F0A"/>
    <w:rsid w:val="005A7522"/>
    <w:rsid w:val="005B69C4"/>
    <w:rsid w:val="005C0868"/>
    <w:rsid w:val="005C4A86"/>
    <w:rsid w:val="005D2EAB"/>
    <w:rsid w:val="005F36FE"/>
    <w:rsid w:val="00606CF4"/>
    <w:rsid w:val="00621F00"/>
    <w:rsid w:val="00624C5D"/>
    <w:rsid w:val="0062724C"/>
    <w:rsid w:val="00630C6D"/>
    <w:rsid w:val="006313AE"/>
    <w:rsid w:val="006376D4"/>
    <w:rsid w:val="006464A7"/>
    <w:rsid w:val="00652270"/>
    <w:rsid w:val="0065547D"/>
    <w:rsid w:val="00656368"/>
    <w:rsid w:val="0066205B"/>
    <w:rsid w:val="00662522"/>
    <w:rsid w:val="00666105"/>
    <w:rsid w:val="00666397"/>
    <w:rsid w:val="006678D1"/>
    <w:rsid w:val="0068510E"/>
    <w:rsid w:val="0069486F"/>
    <w:rsid w:val="006A0110"/>
    <w:rsid w:val="006A4CC6"/>
    <w:rsid w:val="006B2EA7"/>
    <w:rsid w:val="006B5182"/>
    <w:rsid w:val="006B7833"/>
    <w:rsid w:val="006C386D"/>
    <w:rsid w:val="006D0212"/>
    <w:rsid w:val="006E0068"/>
    <w:rsid w:val="006E1F46"/>
    <w:rsid w:val="006E6802"/>
    <w:rsid w:val="006E6BE4"/>
    <w:rsid w:val="006F5D4A"/>
    <w:rsid w:val="00707DD3"/>
    <w:rsid w:val="0071365D"/>
    <w:rsid w:val="0071623B"/>
    <w:rsid w:val="00720FBC"/>
    <w:rsid w:val="007225BB"/>
    <w:rsid w:val="00730C49"/>
    <w:rsid w:val="007325E3"/>
    <w:rsid w:val="007336DD"/>
    <w:rsid w:val="007337E4"/>
    <w:rsid w:val="007342FE"/>
    <w:rsid w:val="00741F63"/>
    <w:rsid w:val="00746C13"/>
    <w:rsid w:val="0074732C"/>
    <w:rsid w:val="00754EFE"/>
    <w:rsid w:val="00761AE4"/>
    <w:rsid w:val="007657AB"/>
    <w:rsid w:val="0076770E"/>
    <w:rsid w:val="007736CB"/>
    <w:rsid w:val="00776542"/>
    <w:rsid w:val="0078343B"/>
    <w:rsid w:val="00786F38"/>
    <w:rsid w:val="00791807"/>
    <w:rsid w:val="0079358B"/>
    <w:rsid w:val="007A065B"/>
    <w:rsid w:val="007B3F29"/>
    <w:rsid w:val="007B670E"/>
    <w:rsid w:val="007B6B7F"/>
    <w:rsid w:val="007B770A"/>
    <w:rsid w:val="007B7DC1"/>
    <w:rsid w:val="007C1731"/>
    <w:rsid w:val="007D2ACC"/>
    <w:rsid w:val="007D2E83"/>
    <w:rsid w:val="007D313D"/>
    <w:rsid w:val="007D3542"/>
    <w:rsid w:val="007D7960"/>
    <w:rsid w:val="007E1D9B"/>
    <w:rsid w:val="007E57A8"/>
    <w:rsid w:val="00800416"/>
    <w:rsid w:val="008045BD"/>
    <w:rsid w:val="0081136D"/>
    <w:rsid w:val="0081694E"/>
    <w:rsid w:val="00826344"/>
    <w:rsid w:val="008356CB"/>
    <w:rsid w:val="0084252A"/>
    <w:rsid w:val="0085331B"/>
    <w:rsid w:val="0085416E"/>
    <w:rsid w:val="008555FE"/>
    <w:rsid w:val="0086479B"/>
    <w:rsid w:val="0087404D"/>
    <w:rsid w:val="0087672E"/>
    <w:rsid w:val="00890525"/>
    <w:rsid w:val="008961E9"/>
    <w:rsid w:val="008A2BFE"/>
    <w:rsid w:val="008A37FB"/>
    <w:rsid w:val="008A38D7"/>
    <w:rsid w:val="008A6027"/>
    <w:rsid w:val="008B521B"/>
    <w:rsid w:val="008C1B0B"/>
    <w:rsid w:val="008C5234"/>
    <w:rsid w:val="008D3CDB"/>
    <w:rsid w:val="008D68EF"/>
    <w:rsid w:val="008E1CBA"/>
    <w:rsid w:val="008E533C"/>
    <w:rsid w:val="008E54CB"/>
    <w:rsid w:val="008E76E7"/>
    <w:rsid w:val="008F0723"/>
    <w:rsid w:val="008F2126"/>
    <w:rsid w:val="008F47BE"/>
    <w:rsid w:val="008F5248"/>
    <w:rsid w:val="00910E05"/>
    <w:rsid w:val="00924E49"/>
    <w:rsid w:val="00926916"/>
    <w:rsid w:val="0092728D"/>
    <w:rsid w:val="009329B4"/>
    <w:rsid w:val="00940141"/>
    <w:rsid w:val="009450FC"/>
    <w:rsid w:val="00945A13"/>
    <w:rsid w:val="00952887"/>
    <w:rsid w:val="0095404D"/>
    <w:rsid w:val="00967BC5"/>
    <w:rsid w:val="00975909"/>
    <w:rsid w:val="00985865"/>
    <w:rsid w:val="00995383"/>
    <w:rsid w:val="00995B33"/>
    <w:rsid w:val="009976FC"/>
    <w:rsid w:val="009A4F52"/>
    <w:rsid w:val="009A539A"/>
    <w:rsid w:val="009B2FEA"/>
    <w:rsid w:val="009B6C29"/>
    <w:rsid w:val="009C1986"/>
    <w:rsid w:val="009C2D09"/>
    <w:rsid w:val="009C765A"/>
    <w:rsid w:val="009D0F96"/>
    <w:rsid w:val="009D3A31"/>
    <w:rsid w:val="009D4D88"/>
    <w:rsid w:val="009E6B92"/>
    <w:rsid w:val="009F1003"/>
    <w:rsid w:val="009F2ECB"/>
    <w:rsid w:val="009F3432"/>
    <w:rsid w:val="00A11FA4"/>
    <w:rsid w:val="00A1262A"/>
    <w:rsid w:val="00A13C98"/>
    <w:rsid w:val="00A14834"/>
    <w:rsid w:val="00A25316"/>
    <w:rsid w:val="00A27339"/>
    <w:rsid w:val="00A300C9"/>
    <w:rsid w:val="00A31AB4"/>
    <w:rsid w:val="00A32F67"/>
    <w:rsid w:val="00A3371E"/>
    <w:rsid w:val="00A340F5"/>
    <w:rsid w:val="00A44A65"/>
    <w:rsid w:val="00A57765"/>
    <w:rsid w:val="00A577EB"/>
    <w:rsid w:val="00A6168A"/>
    <w:rsid w:val="00A619CB"/>
    <w:rsid w:val="00A65685"/>
    <w:rsid w:val="00A71AD7"/>
    <w:rsid w:val="00A755B0"/>
    <w:rsid w:val="00A8142C"/>
    <w:rsid w:val="00A82C0B"/>
    <w:rsid w:val="00A90CCE"/>
    <w:rsid w:val="00AA4044"/>
    <w:rsid w:val="00AA5074"/>
    <w:rsid w:val="00AA6665"/>
    <w:rsid w:val="00AC0BC8"/>
    <w:rsid w:val="00AC2B3A"/>
    <w:rsid w:val="00AD3A1E"/>
    <w:rsid w:val="00AF030F"/>
    <w:rsid w:val="00AF1502"/>
    <w:rsid w:val="00B04F74"/>
    <w:rsid w:val="00B066AD"/>
    <w:rsid w:val="00B219B8"/>
    <w:rsid w:val="00B26329"/>
    <w:rsid w:val="00B3580B"/>
    <w:rsid w:val="00B35A31"/>
    <w:rsid w:val="00B35D7C"/>
    <w:rsid w:val="00B40821"/>
    <w:rsid w:val="00B42B68"/>
    <w:rsid w:val="00B471E1"/>
    <w:rsid w:val="00B51733"/>
    <w:rsid w:val="00B54287"/>
    <w:rsid w:val="00B546F0"/>
    <w:rsid w:val="00B6032B"/>
    <w:rsid w:val="00B649BE"/>
    <w:rsid w:val="00B71152"/>
    <w:rsid w:val="00B7180A"/>
    <w:rsid w:val="00B71EA5"/>
    <w:rsid w:val="00B83832"/>
    <w:rsid w:val="00B83A8F"/>
    <w:rsid w:val="00B867A2"/>
    <w:rsid w:val="00B93DEF"/>
    <w:rsid w:val="00B955BC"/>
    <w:rsid w:val="00B95D8F"/>
    <w:rsid w:val="00BA3432"/>
    <w:rsid w:val="00BA50F5"/>
    <w:rsid w:val="00BB0C86"/>
    <w:rsid w:val="00BB273D"/>
    <w:rsid w:val="00BB676E"/>
    <w:rsid w:val="00BC24D1"/>
    <w:rsid w:val="00BD0549"/>
    <w:rsid w:val="00BE3B48"/>
    <w:rsid w:val="00BF3382"/>
    <w:rsid w:val="00BF4262"/>
    <w:rsid w:val="00C06A6E"/>
    <w:rsid w:val="00C13121"/>
    <w:rsid w:val="00C26796"/>
    <w:rsid w:val="00C302CF"/>
    <w:rsid w:val="00C32DBE"/>
    <w:rsid w:val="00C33B6D"/>
    <w:rsid w:val="00C3748E"/>
    <w:rsid w:val="00C50120"/>
    <w:rsid w:val="00C55C17"/>
    <w:rsid w:val="00C578A8"/>
    <w:rsid w:val="00C61F79"/>
    <w:rsid w:val="00C620FF"/>
    <w:rsid w:val="00C62CD2"/>
    <w:rsid w:val="00C649B4"/>
    <w:rsid w:val="00C806C5"/>
    <w:rsid w:val="00C808A6"/>
    <w:rsid w:val="00C8201E"/>
    <w:rsid w:val="00C92C35"/>
    <w:rsid w:val="00C9518D"/>
    <w:rsid w:val="00CA521D"/>
    <w:rsid w:val="00CA576E"/>
    <w:rsid w:val="00CA739A"/>
    <w:rsid w:val="00CC1089"/>
    <w:rsid w:val="00CC4E28"/>
    <w:rsid w:val="00CD53C4"/>
    <w:rsid w:val="00CE177A"/>
    <w:rsid w:val="00CF38F7"/>
    <w:rsid w:val="00D006F2"/>
    <w:rsid w:val="00D05D80"/>
    <w:rsid w:val="00D160B8"/>
    <w:rsid w:val="00D21C79"/>
    <w:rsid w:val="00D24D18"/>
    <w:rsid w:val="00D350EE"/>
    <w:rsid w:val="00D369C5"/>
    <w:rsid w:val="00D47437"/>
    <w:rsid w:val="00D50E59"/>
    <w:rsid w:val="00D52673"/>
    <w:rsid w:val="00D62DD1"/>
    <w:rsid w:val="00D6400F"/>
    <w:rsid w:val="00D70C08"/>
    <w:rsid w:val="00D758D9"/>
    <w:rsid w:val="00D82B82"/>
    <w:rsid w:val="00D857C2"/>
    <w:rsid w:val="00D93859"/>
    <w:rsid w:val="00D96110"/>
    <w:rsid w:val="00DA31C2"/>
    <w:rsid w:val="00DA443E"/>
    <w:rsid w:val="00DB0B5F"/>
    <w:rsid w:val="00DB139C"/>
    <w:rsid w:val="00DB3667"/>
    <w:rsid w:val="00DB6DD7"/>
    <w:rsid w:val="00DC0A42"/>
    <w:rsid w:val="00DC65F5"/>
    <w:rsid w:val="00DD3EED"/>
    <w:rsid w:val="00DD739C"/>
    <w:rsid w:val="00DF1C88"/>
    <w:rsid w:val="00DF1E10"/>
    <w:rsid w:val="00DF258A"/>
    <w:rsid w:val="00DF337D"/>
    <w:rsid w:val="00E00C43"/>
    <w:rsid w:val="00E02542"/>
    <w:rsid w:val="00E11895"/>
    <w:rsid w:val="00E236E7"/>
    <w:rsid w:val="00E23803"/>
    <w:rsid w:val="00E26C8D"/>
    <w:rsid w:val="00E37A19"/>
    <w:rsid w:val="00E4148F"/>
    <w:rsid w:val="00E415B0"/>
    <w:rsid w:val="00E4214F"/>
    <w:rsid w:val="00E457B6"/>
    <w:rsid w:val="00E50017"/>
    <w:rsid w:val="00E50985"/>
    <w:rsid w:val="00E51E37"/>
    <w:rsid w:val="00E62010"/>
    <w:rsid w:val="00E631C8"/>
    <w:rsid w:val="00E632B4"/>
    <w:rsid w:val="00E656CA"/>
    <w:rsid w:val="00E7595E"/>
    <w:rsid w:val="00E762ED"/>
    <w:rsid w:val="00E84C27"/>
    <w:rsid w:val="00E86EEA"/>
    <w:rsid w:val="00E91FFC"/>
    <w:rsid w:val="00EA06FE"/>
    <w:rsid w:val="00EA35D8"/>
    <w:rsid w:val="00EB0ED0"/>
    <w:rsid w:val="00EB546C"/>
    <w:rsid w:val="00EB5C4D"/>
    <w:rsid w:val="00EB68B7"/>
    <w:rsid w:val="00EC0F35"/>
    <w:rsid w:val="00EC6998"/>
    <w:rsid w:val="00ED3417"/>
    <w:rsid w:val="00EE66DC"/>
    <w:rsid w:val="00EF7C7B"/>
    <w:rsid w:val="00F021FC"/>
    <w:rsid w:val="00F06A83"/>
    <w:rsid w:val="00F1071F"/>
    <w:rsid w:val="00F1282C"/>
    <w:rsid w:val="00F26420"/>
    <w:rsid w:val="00F36127"/>
    <w:rsid w:val="00F37EDA"/>
    <w:rsid w:val="00F507F4"/>
    <w:rsid w:val="00F5688F"/>
    <w:rsid w:val="00F66091"/>
    <w:rsid w:val="00F67885"/>
    <w:rsid w:val="00F7102F"/>
    <w:rsid w:val="00F716B9"/>
    <w:rsid w:val="00F826B0"/>
    <w:rsid w:val="00F82732"/>
    <w:rsid w:val="00F85585"/>
    <w:rsid w:val="00FD3AF6"/>
    <w:rsid w:val="00FF1FF4"/>
    <w:rsid w:val="00FF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31C8"/>
    <w:pPr>
      <w:widowControl w:val="0"/>
      <w:suppressAutoHyphens/>
      <w:autoSpaceDE w:val="0"/>
    </w:pPr>
    <w:rPr>
      <w:lang w:eastAsia="zh-CN"/>
    </w:rPr>
  </w:style>
  <w:style w:type="paragraph" w:styleId="1">
    <w:name w:val="heading 1"/>
    <w:basedOn w:val="a"/>
    <w:next w:val="a"/>
    <w:qFormat/>
    <w:rsid w:val="00171C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widowControl/>
      <w:numPr>
        <w:ilvl w:val="2"/>
        <w:numId w:val="1"/>
      </w:numPr>
      <w:autoSpaceDE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WW8Num1ztrue7">
    <w:name w:val="WW8Num1ztrue7"/>
  </w:style>
  <w:style w:type="character" w:customStyle="1" w:styleId="WW8Num1ztrue6">
    <w:name w:val="WW8Num1ztrue6"/>
  </w:style>
  <w:style w:type="character" w:customStyle="1" w:styleId="WW8Num1ztrue5">
    <w:name w:val="WW8Num1ztrue5"/>
  </w:style>
  <w:style w:type="character" w:customStyle="1" w:styleId="WW8Num1ztrue4">
    <w:name w:val="WW8Num1ztrue4"/>
  </w:style>
  <w:style w:type="character" w:customStyle="1" w:styleId="WW8Num1ztrue3">
    <w:name w:val="WW8Num1ztrue3"/>
  </w:style>
  <w:style w:type="character" w:customStyle="1" w:styleId="WW8Num1ztrue2">
    <w:name w:val="WW8Num1ztrue2"/>
  </w:style>
  <w:style w:type="character" w:customStyle="1" w:styleId="WW8Num1ztrue1">
    <w:name w:val="WW8Num1ztrue1"/>
  </w:style>
  <w:style w:type="character" w:customStyle="1" w:styleId="WW8Num2z0">
    <w:name w:val="WW8Num2z0"/>
    <w:rPr>
      <w:rFonts w:ascii="Times New Roman" w:hAnsi="Times New Roman" w:cs="Times New Roman"/>
      <w:sz w:val="26"/>
      <w:szCs w:val="26"/>
    </w:rPr>
  </w:style>
  <w:style w:type="character" w:customStyle="1" w:styleId="WW8Num3zfalse">
    <w:name w:val="WW8Num3zfalse"/>
    <w:rPr>
      <w:sz w:val="26"/>
      <w:szCs w:val="26"/>
    </w:rPr>
  </w:style>
  <w:style w:type="character" w:customStyle="1" w:styleId="WW8Num3ztrue">
    <w:name w:val="WW8Num3ztrue"/>
  </w:style>
  <w:style w:type="character" w:customStyle="1" w:styleId="WW-WW8Num3ztrue">
    <w:name w:val="WW-WW8Num3ztrue"/>
  </w:style>
  <w:style w:type="character" w:customStyle="1" w:styleId="WW-WW8Num3ztrue1">
    <w:name w:val="WW-WW8Num3ztrue1"/>
  </w:style>
  <w:style w:type="character" w:customStyle="1" w:styleId="WW-WW8Num3ztrue2">
    <w:name w:val="WW-WW8Num3ztrue2"/>
  </w:style>
  <w:style w:type="character" w:customStyle="1" w:styleId="WW-WW8Num3ztrue3">
    <w:name w:val="WW-WW8Num3ztrue3"/>
  </w:style>
  <w:style w:type="character" w:customStyle="1" w:styleId="WW-WW8Num3ztrue4">
    <w:name w:val="WW-WW8Num3ztrue4"/>
  </w:style>
  <w:style w:type="character" w:customStyle="1" w:styleId="WW-WW8Num3ztrue5">
    <w:name w:val="WW-WW8Num3ztrue5"/>
  </w:style>
  <w:style w:type="character" w:customStyle="1" w:styleId="WW-WW8Num3ztrue6">
    <w:name w:val="WW-WW8Num3ztrue6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St7z0">
    <w:name w:val="WW8NumSt7z0"/>
    <w:rPr>
      <w:rFonts w:ascii="Times New Roman" w:hAnsi="Times New Roman" w:cs="Times New Roman"/>
    </w:rPr>
  </w:style>
  <w:style w:type="character" w:customStyle="1" w:styleId="WW8NumSt8z0">
    <w:name w:val="WW8NumSt8z0"/>
    <w:rPr>
      <w:rFonts w:ascii="Times New Roman" w:hAnsi="Times New Roman" w:cs="Times New Roman"/>
    </w:rPr>
  </w:style>
  <w:style w:type="character" w:customStyle="1" w:styleId="WW8NumSt9z0">
    <w:name w:val="WW8NumSt9z0"/>
    <w:rPr>
      <w:rFonts w:ascii="Times New Roman" w:hAnsi="Times New Roman" w:cs="Times New Roman"/>
    </w:rPr>
  </w:style>
  <w:style w:type="character" w:customStyle="1" w:styleId="WW8NumSt10z0">
    <w:name w:val="WW8NumSt10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widowControl/>
      <w:autoSpaceDE/>
      <w:jc w:val="center"/>
    </w:pPr>
    <w:rPr>
      <w:sz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unifont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unifont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unifont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7">
    <w:name w:val="Normal (Web)"/>
    <w:basedOn w:val="a"/>
    <w:pPr>
      <w:widowControl/>
      <w:autoSpaceDE/>
      <w:spacing w:before="100" w:after="100"/>
    </w:pPr>
    <w:rPr>
      <w:sz w:val="24"/>
      <w:szCs w:val="24"/>
    </w:rPr>
  </w:style>
  <w:style w:type="paragraph" w:customStyle="1" w:styleId="a8">
    <w:name w:val="Знак"/>
    <w:basedOn w:val="a"/>
    <w:rsid w:val="00171C80"/>
    <w:pPr>
      <w:widowControl/>
      <w:suppressAutoHyphens w:val="0"/>
      <w:autoSpaceDE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Heading">
    <w:name w:val="Heading"/>
    <w:rsid w:val="00F36127"/>
    <w:pPr>
      <w:suppressAutoHyphens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formattexttopleveltext">
    <w:name w:val="formattext topleveltext"/>
    <w:basedOn w:val="a"/>
    <w:rsid w:val="004B2AD7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2">
    <w:name w:val="1"/>
    <w:basedOn w:val="a"/>
    <w:rsid w:val="00B93DEF"/>
    <w:pPr>
      <w:widowControl/>
      <w:suppressAutoHyphens w:val="0"/>
      <w:autoSpaceDE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9">
    <w:name w:val="Balloon Text"/>
    <w:basedOn w:val="a"/>
    <w:semiHidden/>
    <w:rsid w:val="003B2F12"/>
    <w:rPr>
      <w:rFonts w:ascii="Tahoma" w:hAnsi="Tahoma" w:cs="Tahoma"/>
      <w:sz w:val="16"/>
      <w:szCs w:val="16"/>
    </w:rPr>
  </w:style>
  <w:style w:type="paragraph" w:styleId="aa">
    <w:name w:val="No Spacing"/>
    <w:qFormat/>
    <w:rsid w:val="00262935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DB0B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507F4"/>
    <w:pPr>
      <w:ind w:left="708"/>
    </w:pPr>
  </w:style>
  <w:style w:type="paragraph" w:customStyle="1" w:styleId="formattext">
    <w:name w:val="formattext"/>
    <w:basedOn w:val="a"/>
    <w:rsid w:val="00666397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d">
    <w:name w:val="Hyperlink"/>
    <w:uiPriority w:val="99"/>
    <w:unhideWhenUsed/>
    <w:rsid w:val="00666397"/>
    <w:rPr>
      <w:color w:val="0000FF"/>
      <w:u w:val="single"/>
    </w:rPr>
  </w:style>
  <w:style w:type="character" w:styleId="ae">
    <w:name w:val="Strong"/>
    <w:basedOn w:val="a0"/>
    <w:uiPriority w:val="22"/>
    <w:qFormat/>
    <w:rsid w:val="00E23803"/>
    <w:rPr>
      <w:b/>
      <w:bCs/>
    </w:rPr>
  </w:style>
  <w:style w:type="paragraph" w:styleId="af">
    <w:name w:val="header"/>
    <w:basedOn w:val="a"/>
    <w:link w:val="af0"/>
    <w:rsid w:val="0046698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66982"/>
    <w:rPr>
      <w:lang w:eastAsia="zh-CN"/>
    </w:rPr>
  </w:style>
  <w:style w:type="paragraph" w:styleId="af1">
    <w:name w:val="footer"/>
    <w:basedOn w:val="a"/>
    <w:link w:val="af2"/>
    <w:rsid w:val="0046698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66982"/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31C8"/>
    <w:pPr>
      <w:widowControl w:val="0"/>
      <w:suppressAutoHyphens/>
      <w:autoSpaceDE w:val="0"/>
    </w:pPr>
    <w:rPr>
      <w:lang w:eastAsia="zh-CN"/>
    </w:rPr>
  </w:style>
  <w:style w:type="paragraph" w:styleId="1">
    <w:name w:val="heading 1"/>
    <w:basedOn w:val="a"/>
    <w:next w:val="a"/>
    <w:qFormat/>
    <w:rsid w:val="00171C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widowControl/>
      <w:numPr>
        <w:ilvl w:val="2"/>
        <w:numId w:val="1"/>
      </w:numPr>
      <w:autoSpaceDE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WW8Num1ztrue7">
    <w:name w:val="WW8Num1ztrue7"/>
  </w:style>
  <w:style w:type="character" w:customStyle="1" w:styleId="WW8Num1ztrue6">
    <w:name w:val="WW8Num1ztrue6"/>
  </w:style>
  <w:style w:type="character" w:customStyle="1" w:styleId="WW8Num1ztrue5">
    <w:name w:val="WW8Num1ztrue5"/>
  </w:style>
  <w:style w:type="character" w:customStyle="1" w:styleId="WW8Num1ztrue4">
    <w:name w:val="WW8Num1ztrue4"/>
  </w:style>
  <w:style w:type="character" w:customStyle="1" w:styleId="WW8Num1ztrue3">
    <w:name w:val="WW8Num1ztrue3"/>
  </w:style>
  <w:style w:type="character" w:customStyle="1" w:styleId="WW8Num1ztrue2">
    <w:name w:val="WW8Num1ztrue2"/>
  </w:style>
  <w:style w:type="character" w:customStyle="1" w:styleId="WW8Num1ztrue1">
    <w:name w:val="WW8Num1ztrue1"/>
  </w:style>
  <w:style w:type="character" w:customStyle="1" w:styleId="WW8Num2z0">
    <w:name w:val="WW8Num2z0"/>
    <w:rPr>
      <w:rFonts w:ascii="Times New Roman" w:hAnsi="Times New Roman" w:cs="Times New Roman"/>
      <w:sz w:val="26"/>
      <w:szCs w:val="26"/>
    </w:rPr>
  </w:style>
  <w:style w:type="character" w:customStyle="1" w:styleId="WW8Num3zfalse">
    <w:name w:val="WW8Num3zfalse"/>
    <w:rPr>
      <w:sz w:val="26"/>
      <w:szCs w:val="26"/>
    </w:rPr>
  </w:style>
  <w:style w:type="character" w:customStyle="1" w:styleId="WW8Num3ztrue">
    <w:name w:val="WW8Num3ztrue"/>
  </w:style>
  <w:style w:type="character" w:customStyle="1" w:styleId="WW-WW8Num3ztrue">
    <w:name w:val="WW-WW8Num3ztrue"/>
  </w:style>
  <w:style w:type="character" w:customStyle="1" w:styleId="WW-WW8Num3ztrue1">
    <w:name w:val="WW-WW8Num3ztrue1"/>
  </w:style>
  <w:style w:type="character" w:customStyle="1" w:styleId="WW-WW8Num3ztrue2">
    <w:name w:val="WW-WW8Num3ztrue2"/>
  </w:style>
  <w:style w:type="character" w:customStyle="1" w:styleId="WW-WW8Num3ztrue3">
    <w:name w:val="WW-WW8Num3ztrue3"/>
  </w:style>
  <w:style w:type="character" w:customStyle="1" w:styleId="WW-WW8Num3ztrue4">
    <w:name w:val="WW-WW8Num3ztrue4"/>
  </w:style>
  <w:style w:type="character" w:customStyle="1" w:styleId="WW-WW8Num3ztrue5">
    <w:name w:val="WW-WW8Num3ztrue5"/>
  </w:style>
  <w:style w:type="character" w:customStyle="1" w:styleId="WW-WW8Num3ztrue6">
    <w:name w:val="WW-WW8Num3ztrue6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St7z0">
    <w:name w:val="WW8NumSt7z0"/>
    <w:rPr>
      <w:rFonts w:ascii="Times New Roman" w:hAnsi="Times New Roman" w:cs="Times New Roman"/>
    </w:rPr>
  </w:style>
  <w:style w:type="character" w:customStyle="1" w:styleId="WW8NumSt8z0">
    <w:name w:val="WW8NumSt8z0"/>
    <w:rPr>
      <w:rFonts w:ascii="Times New Roman" w:hAnsi="Times New Roman" w:cs="Times New Roman"/>
    </w:rPr>
  </w:style>
  <w:style w:type="character" w:customStyle="1" w:styleId="WW8NumSt9z0">
    <w:name w:val="WW8NumSt9z0"/>
    <w:rPr>
      <w:rFonts w:ascii="Times New Roman" w:hAnsi="Times New Roman" w:cs="Times New Roman"/>
    </w:rPr>
  </w:style>
  <w:style w:type="character" w:customStyle="1" w:styleId="WW8NumSt10z0">
    <w:name w:val="WW8NumSt10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widowControl/>
      <w:autoSpaceDE/>
      <w:jc w:val="center"/>
    </w:pPr>
    <w:rPr>
      <w:sz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unifont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unifont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unifont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7">
    <w:name w:val="Normal (Web)"/>
    <w:basedOn w:val="a"/>
    <w:pPr>
      <w:widowControl/>
      <w:autoSpaceDE/>
      <w:spacing w:before="100" w:after="100"/>
    </w:pPr>
    <w:rPr>
      <w:sz w:val="24"/>
      <w:szCs w:val="24"/>
    </w:rPr>
  </w:style>
  <w:style w:type="paragraph" w:customStyle="1" w:styleId="a8">
    <w:name w:val="Знак"/>
    <w:basedOn w:val="a"/>
    <w:rsid w:val="00171C80"/>
    <w:pPr>
      <w:widowControl/>
      <w:suppressAutoHyphens w:val="0"/>
      <w:autoSpaceDE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Heading">
    <w:name w:val="Heading"/>
    <w:rsid w:val="00F36127"/>
    <w:pPr>
      <w:suppressAutoHyphens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formattexttopleveltext">
    <w:name w:val="formattext topleveltext"/>
    <w:basedOn w:val="a"/>
    <w:rsid w:val="004B2AD7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2">
    <w:name w:val="1"/>
    <w:basedOn w:val="a"/>
    <w:rsid w:val="00B93DEF"/>
    <w:pPr>
      <w:widowControl/>
      <w:suppressAutoHyphens w:val="0"/>
      <w:autoSpaceDE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9">
    <w:name w:val="Balloon Text"/>
    <w:basedOn w:val="a"/>
    <w:semiHidden/>
    <w:rsid w:val="003B2F12"/>
    <w:rPr>
      <w:rFonts w:ascii="Tahoma" w:hAnsi="Tahoma" w:cs="Tahoma"/>
      <w:sz w:val="16"/>
      <w:szCs w:val="16"/>
    </w:rPr>
  </w:style>
  <w:style w:type="paragraph" w:styleId="aa">
    <w:name w:val="No Spacing"/>
    <w:qFormat/>
    <w:rsid w:val="00262935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DB0B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507F4"/>
    <w:pPr>
      <w:ind w:left="708"/>
    </w:pPr>
  </w:style>
  <w:style w:type="paragraph" w:customStyle="1" w:styleId="formattext">
    <w:name w:val="formattext"/>
    <w:basedOn w:val="a"/>
    <w:rsid w:val="00666397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d">
    <w:name w:val="Hyperlink"/>
    <w:uiPriority w:val="99"/>
    <w:unhideWhenUsed/>
    <w:rsid w:val="00666397"/>
    <w:rPr>
      <w:color w:val="0000FF"/>
      <w:u w:val="single"/>
    </w:rPr>
  </w:style>
  <w:style w:type="character" w:styleId="ae">
    <w:name w:val="Strong"/>
    <w:basedOn w:val="a0"/>
    <w:uiPriority w:val="22"/>
    <w:qFormat/>
    <w:rsid w:val="00E23803"/>
    <w:rPr>
      <w:b/>
      <w:bCs/>
    </w:rPr>
  </w:style>
  <w:style w:type="paragraph" w:styleId="af">
    <w:name w:val="header"/>
    <w:basedOn w:val="a"/>
    <w:link w:val="af0"/>
    <w:rsid w:val="0046698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66982"/>
    <w:rPr>
      <w:lang w:eastAsia="zh-CN"/>
    </w:rPr>
  </w:style>
  <w:style w:type="paragraph" w:styleId="af1">
    <w:name w:val="footer"/>
    <w:basedOn w:val="a"/>
    <w:link w:val="af2"/>
    <w:rsid w:val="0046698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6698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10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4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35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79DAD-1262-4A83-A04F-CD3E648EE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2881</Words>
  <Characters>16423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user16</dc:creator>
  <cp:lastModifiedBy>Шовкун ГН</cp:lastModifiedBy>
  <cp:revision>2</cp:revision>
  <cp:lastPrinted>2026-03-04T07:26:00Z</cp:lastPrinted>
  <dcterms:created xsi:type="dcterms:W3CDTF">2026-03-11T02:24:00Z</dcterms:created>
  <dcterms:modified xsi:type="dcterms:W3CDTF">2026-03-11T02:24:00Z</dcterms:modified>
</cp:coreProperties>
</file>