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7E" w:rsidRPr="00B87913" w:rsidRDefault="00455CD6" w:rsidP="00455CD6">
      <w:pPr>
        <w:jc w:val="center"/>
        <w:rPr>
          <w:b/>
        </w:rPr>
      </w:pPr>
      <w:r w:rsidRPr="00B87913">
        <w:rPr>
          <w:b/>
        </w:rPr>
        <w:t>Анализ основных показателей социально-экономического развития Дальнереченского городского округа</w:t>
      </w:r>
    </w:p>
    <w:p w:rsidR="00763FCF" w:rsidRPr="00B87913" w:rsidRDefault="00E70295" w:rsidP="007971DB">
      <w:pPr>
        <w:jc w:val="center"/>
        <w:rPr>
          <w:b/>
        </w:rPr>
      </w:pPr>
      <w:r w:rsidRPr="00B87913">
        <w:rPr>
          <w:b/>
        </w:rPr>
        <w:t xml:space="preserve">Сергей Владимирович Старков – глава Дальнереченского городского округа </w:t>
      </w:r>
    </w:p>
    <w:p w:rsidR="00E336CD" w:rsidRPr="00B87913" w:rsidRDefault="00E336CD" w:rsidP="00E336CD"/>
    <w:tbl>
      <w:tblPr>
        <w:tblW w:w="10178" w:type="dxa"/>
        <w:tblInd w:w="250" w:type="dxa"/>
        <w:tblLayout w:type="fixed"/>
        <w:tblLook w:val="0000"/>
      </w:tblPr>
      <w:tblGrid>
        <w:gridCol w:w="5499"/>
        <w:gridCol w:w="1589"/>
        <w:gridCol w:w="1531"/>
        <w:gridCol w:w="1559"/>
      </w:tblGrid>
      <w:tr w:rsidR="00BB45BE" w:rsidRPr="00B87913"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B87913"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E143F9">
            <w:pPr>
              <w:snapToGrid w:val="0"/>
              <w:jc w:val="center"/>
              <w:rPr>
                <w:bCs/>
              </w:rPr>
            </w:pPr>
            <w:r w:rsidRPr="00B87913">
              <w:rPr>
                <w:bCs/>
              </w:rPr>
              <w:t>Январь-март 202</w:t>
            </w:r>
            <w:r w:rsidR="00E143F9">
              <w:rPr>
                <w:bCs/>
              </w:rPr>
              <w:t>3</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A514A0">
            <w:pPr>
              <w:snapToGrid w:val="0"/>
              <w:jc w:val="center"/>
              <w:rPr>
                <w:bCs/>
              </w:rPr>
            </w:pPr>
            <w:r w:rsidRPr="00B87913">
              <w:rPr>
                <w:bCs/>
              </w:rPr>
              <w:t>Январь –март 202</w:t>
            </w:r>
            <w:r w:rsidR="00A514A0">
              <w:rPr>
                <w:bC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B87913" w:rsidRDefault="00BB45BE" w:rsidP="00BB45BE">
            <w:pPr>
              <w:snapToGrid w:val="0"/>
              <w:jc w:val="center"/>
              <w:rPr>
                <w:bCs/>
              </w:rPr>
            </w:pPr>
            <w:r w:rsidRPr="00B87913">
              <w:rPr>
                <w:bCs/>
              </w:rPr>
              <w:t>Динамика к аналогичному периоду прошлого года, %</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населения, тыс. чел.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536B4">
            <w:pPr>
              <w:snapToGrid w:val="0"/>
              <w:jc w:val="center"/>
              <w:rPr>
                <w:bCs/>
              </w:rPr>
            </w:pPr>
            <w:r w:rsidRPr="00B87913">
              <w:rPr>
                <w:bCs/>
              </w:rPr>
              <w:t>24,8</w:t>
            </w:r>
            <w:r>
              <w:rPr>
                <w:bCs/>
              </w:rPr>
              <w:t>91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6C7927">
            <w:pPr>
              <w:snapToGrid w:val="0"/>
              <w:jc w:val="center"/>
              <w:rPr>
                <w:bCs/>
              </w:rPr>
            </w:pPr>
            <w:r>
              <w:rPr>
                <w:bCs/>
              </w:rPr>
              <w:t>24,564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E143F9" w:rsidP="001D35AE">
            <w:pPr>
              <w:snapToGrid w:val="0"/>
              <w:jc w:val="center"/>
              <w:rPr>
                <w:bCs/>
              </w:rPr>
            </w:pPr>
            <w:r>
              <w:rPr>
                <w:bCs/>
              </w:rPr>
              <w:t>98,68</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536B4">
            <w:pPr>
              <w:snapToGrid w:val="0"/>
              <w:jc w:val="center"/>
              <w:rPr>
                <w:bCs/>
              </w:rPr>
            </w:pPr>
            <w:r w:rsidRPr="00B87913">
              <w:rPr>
                <w:bCs/>
              </w:rPr>
              <w:t>11,2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6C7927">
            <w:pPr>
              <w:snapToGrid w:val="0"/>
              <w:jc w:val="center"/>
              <w:rPr>
                <w:bCs/>
              </w:rPr>
            </w:pPr>
            <w:r>
              <w:rPr>
                <w:bCs/>
              </w:rPr>
              <w:t>11,120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E143F9" w:rsidP="0062433E">
            <w:pPr>
              <w:snapToGrid w:val="0"/>
              <w:jc w:val="center"/>
              <w:rPr>
                <w:bCs/>
              </w:rPr>
            </w:pPr>
            <w:r>
              <w:rPr>
                <w:bCs/>
              </w:rPr>
              <w:t>99,3</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color w:val="000000"/>
              </w:rPr>
            </w:pPr>
            <w:r w:rsidRPr="00B87913">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536B4">
            <w:pPr>
              <w:snapToGrid w:val="0"/>
              <w:jc w:val="center"/>
              <w:rPr>
                <w:bCs/>
              </w:rPr>
            </w:pPr>
            <w:r w:rsidRPr="00B87913">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E143F9" w:rsidP="001D35AE">
            <w:pPr>
              <w:snapToGrid w:val="0"/>
              <w:jc w:val="center"/>
              <w:rPr>
                <w:bCs/>
              </w:rPr>
            </w:pPr>
            <w:r w:rsidRPr="00B87913">
              <w:rPr>
                <w:bCs/>
              </w:rPr>
              <w:t>100</w:t>
            </w:r>
          </w:p>
        </w:tc>
      </w:tr>
      <w:tr w:rsidR="00E143F9" w:rsidRPr="00B87913"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4E50CC">
            <w:pPr>
              <w:snapToGrid w:val="0"/>
              <w:jc w:val="both"/>
              <w:rPr>
                <w:bCs/>
                <w:color w:val="000000"/>
              </w:rPr>
            </w:pPr>
            <w:r w:rsidRPr="00B87913">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1C1E31" w:rsidP="004536B4">
            <w:pPr>
              <w:snapToGrid w:val="0"/>
              <w:jc w:val="center"/>
            </w:pPr>
            <w:r>
              <w:t>1513</w:t>
            </w:r>
            <w:r w:rsidR="00E143F9" w:rsidRPr="00B87913">
              <w:t>,5</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1C1E31" w:rsidP="004D48A0">
            <w:pPr>
              <w:snapToGrid w:val="0"/>
              <w:jc w:val="center"/>
            </w:pPr>
            <w:r>
              <w:t>1637,6</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B87913" w:rsidRDefault="001C1E31" w:rsidP="004E50CC">
            <w:pPr>
              <w:snapToGrid w:val="0"/>
              <w:jc w:val="center"/>
            </w:pPr>
            <w:r>
              <w:t>108,2</w:t>
            </w:r>
          </w:p>
        </w:tc>
      </w:tr>
      <w:tr w:rsidR="00E143F9" w:rsidRPr="00B87913"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143F9" w:rsidRPr="00B87913" w:rsidRDefault="00E143F9" w:rsidP="004E50CC">
            <w:pPr>
              <w:snapToGrid w:val="0"/>
              <w:jc w:val="both"/>
              <w:rPr>
                <w:bCs/>
                <w:color w:val="000000"/>
              </w:rPr>
            </w:pPr>
            <w:r w:rsidRPr="00B87913">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143F9" w:rsidRPr="00B87913" w:rsidRDefault="001C1E31" w:rsidP="00545327">
            <w:pPr>
              <w:snapToGrid w:val="0"/>
              <w:jc w:val="center"/>
            </w:pPr>
            <w:r>
              <w:t>0,22</w:t>
            </w:r>
          </w:p>
        </w:tc>
        <w:tc>
          <w:tcPr>
            <w:tcW w:w="1531" w:type="dxa"/>
            <w:tcBorders>
              <w:top w:val="single" w:sz="4" w:space="0" w:color="auto"/>
              <w:left w:val="single" w:sz="4" w:space="0" w:color="000000"/>
              <w:bottom w:val="single" w:sz="4" w:space="0" w:color="000000"/>
            </w:tcBorders>
            <w:shd w:val="clear" w:color="auto" w:fill="auto"/>
            <w:vAlign w:val="center"/>
          </w:tcPr>
          <w:p w:rsidR="00E143F9" w:rsidRPr="00B87913" w:rsidRDefault="001C1E31" w:rsidP="004E50CC">
            <w:pPr>
              <w:snapToGrid w:val="0"/>
              <w:jc w:val="center"/>
            </w:pPr>
            <w:r>
              <w:t>0,28</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143F9" w:rsidRPr="00B87913" w:rsidRDefault="001C1E31" w:rsidP="004E50CC">
            <w:pPr>
              <w:snapToGrid w:val="0"/>
              <w:jc w:val="center"/>
            </w:pPr>
            <w:r>
              <w:t>0,06пп</w:t>
            </w:r>
          </w:p>
        </w:tc>
      </w:tr>
      <w:tr w:rsidR="00E143F9" w:rsidRPr="00B87913"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1D35AE">
            <w:pPr>
              <w:snapToGrid w:val="0"/>
              <w:jc w:val="both"/>
              <w:rPr>
                <w:b/>
                <w:bCs/>
                <w:color w:val="000000"/>
              </w:rPr>
            </w:pPr>
            <w:r w:rsidRPr="00B87913">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1C1E31" w:rsidP="00545327">
            <w:pPr>
              <w:snapToGrid w:val="0"/>
              <w:jc w:val="center"/>
              <w:rPr>
                <w:b/>
                <w:bCs/>
              </w:rPr>
            </w:pPr>
            <w:r>
              <w:rPr>
                <w:b/>
                <w:bCs/>
              </w:rPr>
              <w:t>490,6</w:t>
            </w: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1C1E31" w:rsidP="006C7927">
            <w:pPr>
              <w:snapToGrid w:val="0"/>
              <w:jc w:val="center"/>
              <w:rPr>
                <w:b/>
                <w:bCs/>
              </w:rPr>
            </w:pPr>
            <w:r>
              <w:rPr>
                <w:b/>
                <w:bCs/>
              </w:rPr>
              <w:t>478,8</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87913" w:rsidRDefault="001C1E31" w:rsidP="00966528">
            <w:pPr>
              <w:snapToGrid w:val="0"/>
              <w:jc w:val="center"/>
              <w:rPr>
                <w:b/>
                <w:bCs/>
              </w:rPr>
            </w:pPr>
            <w:r>
              <w:rPr>
                <w:b/>
                <w:bCs/>
              </w:rPr>
              <w:t>97,6</w:t>
            </w:r>
          </w:p>
        </w:tc>
      </w:tr>
      <w:tr w:rsidR="00E143F9" w:rsidRPr="00B87913"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1D35AE">
            <w:pPr>
              <w:snapToGrid w:val="0"/>
              <w:jc w:val="both"/>
              <w:rPr>
                <w:bCs/>
                <w:color w:val="000000"/>
              </w:rPr>
            </w:pPr>
            <w:r w:rsidRPr="00B87913">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1C1E31" w:rsidP="001D35AE">
            <w:pPr>
              <w:snapToGrid w:val="0"/>
              <w:jc w:val="center"/>
            </w:pPr>
            <w:r>
              <w:t>0,21</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1C1E31" w:rsidP="00945E7C">
            <w:pPr>
              <w:snapToGrid w:val="0"/>
              <w:jc w:val="center"/>
            </w:pPr>
            <w:r>
              <w:t>0,16</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B87913" w:rsidRDefault="001C1E31" w:rsidP="00320004">
            <w:pPr>
              <w:snapToGrid w:val="0"/>
              <w:jc w:val="center"/>
            </w:pPr>
            <w:r>
              <w:t>-0,05пп</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712737" w:rsidP="00481EF9">
            <w:pPr>
              <w:snapToGrid w:val="0"/>
              <w:jc w:val="center"/>
            </w:pPr>
            <w:r>
              <w:t>1,6р</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Производство продукции сельского хозяйства,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E143F9" w:rsidP="00481EF9">
            <w:pPr>
              <w:snapToGrid w:val="0"/>
              <w:jc w:val="center"/>
            </w:pPr>
            <w:r w:rsidRPr="00B87913">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E143F9" w:rsidP="00481EF9">
            <w:pPr>
              <w:snapToGrid w:val="0"/>
              <w:jc w:val="center"/>
            </w:pPr>
            <w:r w:rsidRPr="00B87913">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E143F9" w:rsidP="00481EF9">
            <w:pPr>
              <w:snapToGrid w:val="0"/>
              <w:jc w:val="center"/>
            </w:pPr>
            <w:r w:rsidRPr="00B87913">
              <w:t>*</w:t>
            </w:r>
          </w:p>
        </w:tc>
      </w:tr>
      <w:tr w:rsidR="00E143F9" w:rsidRPr="00B87913"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7B3012" w:rsidP="00481EF9">
            <w:pPr>
              <w:snapToGrid w:val="0"/>
              <w:jc w:val="center"/>
            </w:pPr>
            <w:r>
              <w:t>279,36</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7B3012" w:rsidP="00481EF9">
            <w:pPr>
              <w:snapToGrid w:val="0"/>
              <w:jc w:val="center"/>
            </w:pPr>
            <w:r>
              <w:t>368,2</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B87913" w:rsidRDefault="007B3012" w:rsidP="00481EF9">
            <w:pPr>
              <w:snapToGrid w:val="0"/>
              <w:jc w:val="center"/>
            </w:pPr>
            <w:r>
              <w:t>131,8</w:t>
            </w:r>
          </w:p>
        </w:tc>
      </w:tr>
      <w:tr w:rsidR="00E143F9" w:rsidRPr="00B87913"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center"/>
            </w:pPr>
            <w:r w:rsidRPr="00B87913">
              <w:t>*</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center"/>
            </w:pPr>
            <w:r w:rsidRPr="00B87913">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B87913" w:rsidRDefault="007B3012" w:rsidP="00481EF9">
            <w:pPr>
              <w:snapToGrid w:val="0"/>
              <w:jc w:val="center"/>
            </w:pPr>
            <w:r>
              <w:t>1,8р</w:t>
            </w:r>
          </w:p>
        </w:tc>
      </w:tr>
      <w:tr w:rsidR="00E143F9" w:rsidRPr="00B87913"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7B3012" w:rsidP="00481EF9">
            <w:pPr>
              <w:snapToGrid w:val="0"/>
              <w:jc w:val="center"/>
            </w:pPr>
            <w:r>
              <w:t>136,7</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7B3012" w:rsidP="00481EF9">
            <w:pPr>
              <w:snapToGrid w:val="0"/>
              <w:jc w:val="center"/>
            </w:pPr>
            <w:r>
              <w:t>140,0</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B87913" w:rsidRDefault="007B3012" w:rsidP="00481EF9">
            <w:pPr>
              <w:snapToGrid w:val="0"/>
              <w:jc w:val="center"/>
            </w:pPr>
            <w:r>
              <w:t>102,4</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87913" w:rsidRDefault="00E143F9" w:rsidP="00481EF9">
            <w:pPr>
              <w:snapToGrid w:val="0"/>
              <w:jc w:val="center"/>
              <w:rPr>
                <w:b/>
                <w:bCs/>
                <w:color w:val="00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7B3012" w:rsidP="00242EAD">
            <w:pPr>
              <w:snapToGrid w:val="0"/>
              <w:jc w:val="center"/>
            </w:pPr>
            <w:r>
              <w:t>6</w:t>
            </w:r>
            <w:r w:rsidR="00E143F9" w:rsidRPr="00B87913">
              <w:t>18,3</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7B3012" w:rsidP="00242EAD">
            <w:pPr>
              <w:snapToGrid w:val="0"/>
              <w:jc w:val="center"/>
            </w:pPr>
            <w:r>
              <w:t>643,3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7B3012" w:rsidP="007B3012">
            <w:pPr>
              <w:snapToGrid w:val="0"/>
            </w:pPr>
            <w:r>
              <w:t>104,04</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17,7</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43425" w:rsidP="00481EF9">
            <w:pPr>
              <w:snapToGrid w:val="0"/>
              <w:jc w:val="center"/>
            </w:pPr>
            <w:r>
              <w:t>14,9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243425" w:rsidP="00481EF9">
            <w:pPr>
              <w:snapToGrid w:val="0"/>
              <w:jc w:val="center"/>
            </w:pPr>
            <w:r>
              <w:t>-2,8пп</w:t>
            </w:r>
          </w:p>
        </w:tc>
      </w:tr>
      <w:tr w:rsidR="00E143F9" w:rsidRPr="00B87913" w:rsidTr="00243425">
        <w:trPr>
          <w:trHeight w:val="30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243425" w:rsidP="00954F09">
            <w:pPr>
              <w:snapToGrid w:val="0"/>
              <w:jc w:val="center"/>
            </w:pPr>
            <w:r>
              <w:t>70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43425" w:rsidP="00481EF9">
            <w:pPr>
              <w:snapToGrid w:val="0"/>
              <w:jc w:val="center"/>
            </w:pPr>
            <w: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243425" w:rsidP="0090213F">
            <w:pPr>
              <w:snapToGrid w:val="0"/>
              <w:jc w:val="center"/>
            </w:pPr>
            <w:r>
              <w:t>27,1</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243425" w:rsidP="00954F09">
            <w:pPr>
              <w:snapToGrid w:val="0"/>
              <w:jc w:val="center"/>
            </w:pPr>
            <w:r>
              <w:t>629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43425" w:rsidP="0090213F">
            <w:pPr>
              <w:snapToGrid w:val="0"/>
              <w:jc w:val="center"/>
            </w:pPr>
            <w:r>
              <w:t>666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243425" w:rsidP="00481EF9">
            <w:pPr>
              <w:snapToGrid w:val="0"/>
              <w:jc w:val="center"/>
            </w:pPr>
            <w:r>
              <w:t>105,9</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954F09">
            <w:pPr>
              <w:snapToGrid w:val="0"/>
              <w:jc w:val="center"/>
            </w:pPr>
            <w:r w:rsidRPr="00B87913">
              <w:t>2,1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5127E8">
            <w:pPr>
              <w:snapToGrid w:val="0"/>
              <w:jc w:val="center"/>
            </w:pPr>
            <w:r w:rsidRPr="00B87913">
              <w:t>1,</w:t>
            </w:r>
            <w:r w:rsidR="005127E8">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5127E8" w:rsidP="00481EF9">
            <w:pPr>
              <w:snapToGrid w:val="0"/>
              <w:jc w:val="center"/>
            </w:pPr>
            <w:r>
              <w:t>52,4</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5127E8" w:rsidP="00954F09">
            <w:pPr>
              <w:snapToGrid w:val="0"/>
              <w:jc w:val="center"/>
            </w:pPr>
            <w:r>
              <w:t>10,9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5127E8" w:rsidP="00481EF9">
            <w:pPr>
              <w:snapToGrid w:val="0"/>
              <w:jc w:val="center"/>
            </w:pPr>
            <w: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5127E8" w:rsidP="00F260BF">
            <w:pPr>
              <w:snapToGrid w:val="0"/>
              <w:spacing w:line="360" w:lineRule="auto"/>
              <w:jc w:val="center"/>
            </w:pPr>
            <w:r>
              <w:t>-1,1пп</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color w:val="000000"/>
              </w:rPr>
            </w:pPr>
            <w:r w:rsidRPr="00B87913">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87913" w:rsidRDefault="00E143F9" w:rsidP="00481EF9">
            <w:pPr>
              <w:snapToGrid w:val="0"/>
              <w:jc w:val="center"/>
              <w:rPr>
                <w:b/>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5127E8" w:rsidP="00481EF9">
            <w:pPr>
              <w:snapToGrid w:val="0"/>
              <w:jc w:val="center"/>
            </w:pPr>
            <w:r>
              <w:t>58173,6</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5127E8" w:rsidP="00481EF9">
            <w:pPr>
              <w:snapToGrid w:val="0"/>
              <w:jc w:val="center"/>
            </w:pPr>
            <w:r>
              <w:t>68885,7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5127E8" w:rsidP="00481EF9">
            <w:pPr>
              <w:snapToGrid w:val="0"/>
              <w:jc w:val="center"/>
            </w:pPr>
            <w:r>
              <w:t>118,4</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E143F9" w:rsidP="00481EF9">
            <w:pPr>
              <w:snapToGrid w:val="0"/>
              <w:jc w:val="center"/>
            </w:pPr>
            <w:r w:rsidRPr="00B87913">
              <w:t>0</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87913" w:rsidRDefault="00E143F9" w:rsidP="00481EF9">
            <w:pPr>
              <w:snapToGrid w:val="0"/>
              <w:jc w:val="center"/>
              <w:rPr>
                <w:b/>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lastRenderedPageBreak/>
              <w:t>Объем инвестиций в основной капитал,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5127E8" w:rsidP="00481EF9">
            <w:pPr>
              <w:snapToGrid w:val="0"/>
              <w:jc w:val="center"/>
            </w:pPr>
            <w:r>
              <w:t>*</w:t>
            </w:r>
          </w:p>
        </w:tc>
      </w:tr>
      <w:tr w:rsidR="00E143F9" w:rsidRPr="00B87913" w:rsidTr="00924DC7">
        <w:trPr>
          <w:trHeight w:val="273"/>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5127E8" w:rsidP="00481EF9">
            <w:pPr>
              <w:snapToGrid w:val="0"/>
              <w:jc w:val="center"/>
            </w:pPr>
            <w:r>
              <w:t>839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5127E8" w:rsidP="00481EF9">
            <w:pPr>
              <w:snapToGrid w:val="0"/>
              <w:jc w:val="center"/>
            </w:pPr>
            <w:r>
              <w:t>720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5127E8" w:rsidP="00481EF9">
            <w:pPr>
              <w:snapToGrid w:val="0"/>
              <w:jc w:val="center"/>
            </w:pPr>
            <w:r>
              <w:t>85,8</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924DC7" w:rsidP="00481EF9">
            <w:pPr>
              <w:snapToGrid w:val="0"/>
              <w:jc w:val="center"/>
            </w:pPr>
            <w:r>
              <w:t>36,1</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343B1" w:rsidP="00481EF9">
            <w:pPr>
              <w:snapToGrid w:val="0"/>
              <w:jc w:val="center"/>
            </w:pPr>
            <w:r>
              <w:t>26,2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F343B1" w:rsidP="00481EF9">
            <w:pPr>
              <w:snapToGrid w:val="0"/>
              <w:jc w:val="center"/>
            </w:pPr>
            <w:r>
              <w:t>72,58</w:t>
            </w:r>
          </w:p>
        </w:tc>
      </w:tr>
      <w:tr w:rsidR="00E143F9" w:rsidRPr="00B87913"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r w:rsidRPr="00B87913">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bCs/>
              </w:rPr>
            </w:pPr>
            <w:r w:rsidRPr="00B87913">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F0481B">
            <w:pPr>
              <w:snapToGrid w:val="0"/>
              <w:jc w:val="center"/>
            </w:pPr>
            <w:r w:rsidRPr="00B87913">
              <w:t>1,3</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F343B1">
            <w:pPr>
              <w:snapToGrid w:val="0"/>
              <w:jc w:val="center"/>
            </w:pPr>
            <w:r w:rsidRPr="00B87913">
              <w:t>1,</w:t>
            </w:r>
            <w:r w:rsidR="00F343B1">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F343B1" w:rsidP="00F343B1">
            <w:pPr>
              <w:snapToGrid w:val="0"/>
              <w:jc w:val="center"/>
            </w:pPr>
            <w:r>
              <w:t>-0,2пп</w:t>
            </w:r>
          </w:p>
        </w:tc>
      </w:tr>
      <w:tr w:rsidR="00E143F9" w:rsidRPr="00B87913"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F343B1" w:rsidP="00F0481B">
            <w:pPr>
              <w:snapToGrid w:val="0"/>
              <w:jc w:val="center"/>
              <w:rPr>
                <w:bCs/>
              </w:rPr>
            </w:pPr>
            <w:r>
              <w:rPr>
                <w:bCs/>
              </w:rPr>
              <w:t>0,2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F343B1" w:rsidP="00481EF9">
            <w:pPr>
              <w:snapToGrid w:val="0"/>
              <w:jc w:val="center"/>
              <w:rPr>
                <w:bCs/>
              </w:rPr>
            </w:pPr>
            <w:r>
              <w:rPr>
                <w:bCs/>
              </w:rPr>
              <w:t>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B87913" w:rsidRDefault="00F343B1" w:rsidP="00481EF9">
            <w:pPr>
              <w:snapToGrid w:val="0"/>
              <w:jc w:val="center"/>
              <w:rPr>
                <w:bCs/>
              </w:rPr>
            </w:pPr>
            <w:r>
              <w:rPr>
                <w:bCs/>
              </w:rPr>
              <w:t>100</w:t>
            </w:r>
          </w:p>
        </w:tc>
      </w:tr>
    </w:tbl>
    <w:p w:rsidR="008979C9" w:rsidRPr="00B87913" w:rsidRDefault="008979C9" w:rsidP="008979C9">
      <w:pPr>
        <w:pStyle w:val="docdata"/>
        <w:spacing w:before="0" w:beforeAutospacing="0" w:after="0" w:afterAutospacing="0"/>
        <w:jc w:val="both"/>
      </w:pPr>
      <w:r w:rsidRPr="00B87913">
        <w:rPr>
          <w:color w:val="000000"/>
        </w:rPr>
        <w:t>* - строки со звездочками – органы государственной статистики не ведут счет данных показателей в разрезе муниципальных образований</w:t>
      </w:r>
    </w:p>
    <w:p w:rsidR="008979C9" w:rsidRPr="00B87913" w:rsidRDefault="008979C9" w:rsidP="008979C9">
      <w:pPr>
        <w:pStyle w:val="af0"/>
        <w:spacing w:before="0" w:beforeAutospacing="0" w:after="0" w:afterAutospacing="0"/>
        <w:ind w:firstLine="709"/>
        <w:jc w:val="both"/>
        <w:rPr>
          <w:b/>
          <w:bCs/>
          <w:color w:val="000000"/>
        </w:rPr>
      </w:pPr>
    </w:p>
    <w:p w:rsidR="008979C9" w:rsidRPr="00B87913" w:rsidRDefault="008979C9" w:rsidP="008979C9">
      <w:pPr>
        <w:pStyle w:val="af0"/>
        <w:spacing w:before="0" w:beforeAutospacing="0" w:after="0" w:afterAutospacing="0"/>
        <w:ind w:firstLine="709"/>
        <w:jc w:val="both"/>
      </w:pPr>
      <w:r w:rsidRPr="00B87913">
        <w:rPr>
          <w:b/>
          <w:bCs/>
          <w:color w:val="000000"/>
        </w:rPr>
        <w:t>Численность населения</w:t>
      </w:r>
      <w:r w:rsidRPr="00B87913">
        <w:rPr>
          <w:color w:val="000000"/>
        </w:rPr>
        <w:t xml:space="preserve"> Дальнереченского городского округа  на 01.04.202</w:t>
      </w:r>
      <w:r w:rsidR="00F343B1">
        <w:rPr>
          <w:color w:val="000000"/>
        </w:rPr>
        <w:t>4</w:t>
      </w:r>
      <w:r w:rsidRPr="00B87913">
        <w:rPr>
          <w:color w:val="000000"/>
        </w:rPr>
        <w:t xml:space="preserve"> года составляет </w:t>
      </w:r>
      <w:r w:rsidR="00F343B1">
        <w:rPr>
          <w:color w:val="000000"/>
        </w:rPr>
        <w:t>–</w:t>
      </w:r>
      <w:r w:rsidRPr="00B87913">
        <w:rPr>
          <w:color w:val="000000"/>
        </w:rPr>
        <w:t xml:space="preserve"> </w:t>
      </w:r>
      <w:r w:rsidR="00F343B1">
        <w:rPr>
          <w:color w:val="000000"/>
        </w:rPr>
        <w:t xml:space="preserve">24564 </w:t>
      </w:r>
      <w:r w:rsidRPr="00B87913">
        <w:rPr>
          <w:color w:val="000000"/>
        </w:rPr>
        <w:t xml:space="preserve"> человек (</w:t>
      </w:r>
      <w:r w:rsidR="00F343B1">
        <w:rPr>
          <w:color w:val="000000"/>
        </w:rPr>
        <w:t>98,68</w:t>
      </w:r>
      <w:r w:rsidR="00F9399A" w:rsidRPr="00B87913">
        <w:rPr>
          <w:color w:val="000000"/>
        </w:rPr>
        <w:t xml:space="preserve"> </w:t>
      </w:r>
      <w:r w:rsidRPr="00B87913">
        <w:rPr>
          <w:color w:val="000000"/>
        </w:rPr>
        <w:t>% к январю-марту 202</w:t>
      </w:r>
      <w:r w:rsidR="00F343B1">
        <w:rPr>
          <w:color w:val="000000"/>
        </w:rPr>
        <w:t>3</w:t>
      </w:r>
      <w:r w:rsidRPr="00B87913">
        <w:rPr>
          <w:color w:val="000000"/>
        </w:rPr>
        <w:t xml:space="preserve"> года). </w:t>
      </w:r>
    </w:p>
    <w:p w:rsidR="008979C9" w:rsidRPr="00B87913" w:rsidRDefault="008979C9" w:rsidP="008979C9">
      <w:pPr>
        <w:pStyle w:val="af0"/>
        <w:spacing w:before="0" w:beforeAutospacing="0" w:after="0" w:afterAutospacing="0"/>
        <w:ind w:firstLine="709"/>
        <w:jc w:val="both"/>
      </w:pPr>
      <w:r w:rsidRPr="00B87913">
        <w:rPr>
          <w:b/>
          <w:bCs/>
          <w:color w:val="000000"/>
        </w:rPr>
        <w:t>Объем отгруженных товаров</w:t>
      </w:r>
      <w:r w:rsidRPr="00B87913">
        <w:rPr>
          <w:color w:val="000000"/>
        </w:rPr>
        <w:t xml:space="preserve"> составил </w:t>
      </w:r>
      <w:r w:rsidR="00F343B1">
        <w:rPr>
          <w:color w:val="000000"/>
        </w:rPr>
        <w:t xml:space="preserve">97,6 </w:t>
      </w:r>
      <w:r w:rsidRPr="00B87913">
        <w:rPr>
          <w:color w:val="000000"/>
        </w:rPr>
        <w:t>% к январю-марту 202</w:t>
      </w:r>
      <w:r w:rsidR="00F343B1">
        <w:rPr>
          <w:color w:val="000000"/>
        </w:rPr>
        <w:t>3</w:t>
      </w:r>
      <w:r w:rsidRPr="00B87913">
        <w:rPr>
          <w:color w:val="000000"/>
        </w:rPr>
        <w:t xml:space="preserve"> года. </w:t>
      </w:r>
      <w:r w:rsidR="00E129EC" w:rsidRPr="00B87913">
        <w:rPr>
          <w:color w:val="000000"/>
        </w:rPr>
        <w:t>По ср</w:t>
      </w:r>
      <w:r w:rsidR="00F343B1">
        <w:rPr>
          <w:color w:val="000000"/>
        </w:rPr>
        <w:t>авнения с аналогичным периодом снижение</w:t>
      </w:r>
      <w:r w:rsidR="00E129EC" w:rsidRPr="00B87913">
        <w:rPr>
          <w:color w:val="000000"/>
        </w:rPr>
        <w:t xml:space="preserve"> не значительн</w:t>
      </w:r>
      <w:r w:rsidR="00F343B1">
        <w:rPr>
          <w:color w:val="000000"/>
        </w:rPr>
        <w:t>ое</w:t>
      </w:r>
      <w:r w:rsidR="00E129EC" w:rsidRPr="00B87913">
        <w:rPr>
          <w:color w:val="000000"/>
        </w:rPr>
        <w:t>.</w:t>
      </w:r>
    </w:p>
    <w:p w:rsidR="00E129EC" w:rsidRPr="00B87913" w:rsidRDefault="00E129EC" w:rsidP="008979C9">
      <w:pPr>
        <w:pStyle w:val="af0"/>
        <w:spacing w:before="0" w:beforeAutospacing="0" w:after="0" w:afterAutospacing="0"/>
        <w:ind w:firstLine="709"/>
        <w:jc w:val="both"/>
        <w:rPr>
          <w:color w:val="000000"/>
        </w:rPr>
      </w:pPr>
      <w:r w:rsidRPr="00B87913">
        <w:rPr>
          <w:b/>
          <w:bCs/>
          <w:color w:val="000000"/>
        </w:rPr>
        <w:t xml:space="preserve">Оборот розничной торговли  </w:t>
      </w:r>
      <w:r w:rsidRPr="00B87913">
        <w:rPr>
          <w:bCs/>
          <w:color w:val="000000"/>
        </w:rPr>
        <w:t xml:space="preserve">за отчетный период составил </w:t>
      </w:r>
      <w:r w:rsidRPr="00B87913">
        <w:rPr>
          <w:b/>
          <w:bCs/>
          <w:color w:val="000000"/>
        </w:rPr>
        <w:t xml:space="preserve"> </w:t>
      </w:r>
      <w:r w:rsidR="00F343B1">
        <w:t>368,2</w:t>
      </w:r>
      <w:r w:rsidRPr="00B87913">
        <w:rPr>
          <w:color w:val="000000"/>
        </w:rPr>
        <w:t xml:space="preserve"> млн. руб.</w:t>
      </w:r>
      <w:r w:rsidR="00AC18DF">
        <w:rPr>
          <w:color w:val="000000"/>
        </w:rPr>
        <w:t>(</w:t>
      </w:r>
      <w:r w:rsidR="00F343B1">
        <w:rPr>
          <w:color w:val="000000"/>
        </w:rPr>
        <w:t>131,8 % к январю-марту 2023 года)</w:t>
      </w:r>
    </w:p>
    <w:p w:rsidR="00BF2868" w:rsidRPr="00B87913" w:rsidRDefault="00BF2868" w:rsidP="008979C9">
      <w:pPr>
        <w:pStyle w:val="af0"/>
        <w:spacing w:before="0" w:beforeAutospacing="0" w:after="0" w:afterAutospacing="0"/>
        <w:ind w:firstLine="709"/>
        <w:jc w:val="both"/>
        <w:rPr>
          <w:color w:val="000000"/>
        </w:rPr>
      </w:pPr>
      <w:r w:rsidRPr="00B87913">
        <w:rPr>
          <w:color w:val="000000"/>
        </w:rPr>
        <w:t xml:space="preserve">Количество индивидуальных предпринимателей </w:t>
      </w:r>
      <w:r w:rsidR="00F343B1">
        <w:rPr>
          <w:color w:val="000000"/>
        </w:rPr>
        <w:t>666</w:t>
      </w:r>
      <w:r w:rsidRPr="00B87913">
        <w:rPr>
          <w:color w:val="000000"/>
        </w:rPr>
        <w:t xml:space="preserve"> ед. </w:t>
      </w:r>
    </w:p>
    <w:p w:rsidR="00E129EC" w:rsidRPr="00B87913" w:rsidRDefault="00BF2868" w:rsidP="008979C9">
      <w:pPr>
        <w:pStyle w:val="af0"/>
        <w:spacing w:before="0" w:beforeAutospacing="0" w:after="0" w:afterAutospacing="0"/>
        <w:ind w:firstLine="709"/>
        <w:jc w:val="both"/>
        <w:rPr>
          <w:b/>
          <w:bCs/>
          <w:color w:val="000000"/>
        </w:rPr>
      </w:pPr>
      <w:r w:rsidRPr="00B87913">
        <w:rPr>
          <w:color w:val="000000"/>
        </w:rPr>
        <w:t>количество «Самозанятых» граждан на 01.04.202</w:t>
      </w:r>
      <w:r w:rsidR="00F343B1">
        <w:rPr>
          <w:color w:val="000000"/>
        </w:rPr>
        <w:t>4</w:t>
      </w:r>
      <w:r w:rsidR="00A63111">
        <w:rPr>
          <w:color w:val="000000"/>
        </w:rPr>
        <w:t xml:space="preserve"> года составило </w:t>
      </w:r>
      <w:r w:rsidR="00AC18DF">
        <w:rPr>
          <w:color w:val="000000"/>
        </w:rPr>
        <w:t>1254</w:t>
      </w:r>
      <w:r w:rsidRPr="00B87913">
        <w:rPr>
          <w:color w:val="000000"/>
        </w:rPr>
        <w:t xml:space="preserve"> ед. </w:t>
      </w:r>
    </w:p>
    <w:p w:rsidR="008979C9" w:rsidRPr="00B87913" w:rsidRDefault="008979C9" w:rsidP="008979C9">
      <w:pPr>
        <w:pStyle w:val="af0"/>
        <w:spacing w:before="0" w:beforeAutospacing="0" w:after="0" w:afterAutospacing="0"/>
        <w:ind w:firstLine="709"/>
        <w:jc w:val="both"/>
      </w:pPr>
      <w:r w:rsidRPr="00B87913">
        <w:rPr>
          <w:b/>
          <w:bCs/>
          <w:color w:val="000000"/>
        </w:rPr>
        <w:t>Объем платных услуг</w:t>
      </w:r>
      <w:r w:rsidRPr="00B87913">
        <w:rPr>
          <w:color w:val="000000"/>
        </w:rPr>
        <w:t xml:space="preserve"> оказываемых населению составил </w:t>
      </w:r>
      <w:r w:rsidR="00AC18DF">
        <w:rPr>
          <w:color w:val="000000"/>
        </w:rPr>
        <w:t>140,0</w:t>
      </w:r>
      <w:r w:rsidRPr="00B87913">
        <w:rPr>
          <w:color w:val="000000"/>
        </w:rPr>
        <w:t xml:space="preserve"> млн. руб. (</w:t>
      </w:r>
      <w:r w:rsidR="00AC18DF">
        <w:rPr>
          <w:color w:val="000000"/>
        </w:rPr>
        <w:t>102,4</w:t>
      </w:r>
      <w:r w:rsidR="00F9399A" w:rsidRPr="00B87913">
        <w:rPr>
          <w:color w:val="000000"/>
        </w:rPr>
        <w:t xml:space="preserve"> </w:t>
      </w:r>
      <w:r w:rsidRPr="00B87913">
        <w:rPr>
          <w:color w:val="000000"/>
        </w:rPr>
        <w:t>% к январю-марту 202</w:t>
      </w:r>
      <w:r w:rsidR="00AC18DF">
        <w:rPr>
          <w:color w:val="000000"/>
        </w:rPr>
        <w:t>3</w:t>
      </w:r>
      <w:r w:rsidRPr="00B87913">
        <w:rPr>
          <w:color w:val="000000"/>
        </w:rPr>
        <w:t xml:space="preserve"> года).</w:t>
      </w:r>
    </w:p>
    <w:p w:rsidR="00BF2868" w:rsidRPr="00B87913" w:rsidRDefault="008979C9" w:rsidP="008979C9">
      <w:pPr>
        <w:pStyle w:val="af0"/>
        <w:spacing w:before="0" w:beforeAutospacing="0" w:after="0" w:afterAutospacing="0"/>
        <w:ind w:firstLine="709"/>
        <w:jc w:val="both"/>
        <w:rPr>
          <w:color w:val="000000"/>
        </w:rPr>
      </w:pPr>
      <w:r w:rsidRPr="00B87913">
        <w:rPr>
          <w:b/>
          <w:bCs/>
          <w:color w:val="000000"/>
        </w:rPr>
        <w:t> Среднемесячная заработная плата работников крупных и средних организаций</w:t>
      </w:r>
      <w:r w:rsidRPr="00B87913">
        <w:rPr>
          <w:color w:val="000000"/>
        </w:rPr>
        <w:t xml:space="preserve"> за январь-март 202</w:t>
      </w:r>
      <w:r w:rsidR="00AC18DF">
        <w:rPr>
          <w:color w:val="000000"/>
        </w:rPr>
        <w:t>4</w:t>
      </w:r>
      <w:r w:rsidRPr="00B87913">
        <w:rPr>
          <w:color w:val="000000"/>
        </w:rPr>
        <w:t xml:space="preserve"> года составила </w:t>
      </w:r>
      <w:r w:rsidR="00AC18DF">
        <w:rPr>
          <w:color w:val="000000"/>
        </w:rPr>
        <w:t>68885,70</w:t>
      </w:r>
      <w:r w:rsidRPr="00B87913">
        <w:rPr>
          <w:color w:val="000000"/>
        </w:rPr>
        <w:t xml:space="preserve"> руб. (</w:t>
      </w:r>
      <w:r w:rsidR="00F9399A" w:rsidRPr="00B87913">
        <w:rPr>
          <w:color w:val="000000"/>
        </w:rPr>
        <w:t>11</w:t>
      </w:r>
      <w:r w:rsidR="00AC18DF">
        <w:rPr>
          <w:color w:val="000000"/>
        </w:rPr>
        <w:t>9</w:t>
      </w:r>
      <w:r w:rsidR="00F9399A" w:rsidRPr="00B87913">
        <w:rPr>
          <w:color w:val="000000"/>
        </w:rPr>
        <w:t>,8% к январю-марту 202</w:t>
      </w:r>
      <w:r w:rsidR="00AC18DF">
        <w:rPr>
          <w:color w:val="000000"/>
        </w:rPr>
        <w:t>3</w:t>
      </w:r>
      <w:r w:rsidR="00F9399A" w:rsidRPr="00B87913">
        <w:rPr>
          <w:color w:val="000000"/>
        </w:rPr>
        <w:t xml:space="preserve"> года).</w:t>
      </w:r>
      <w:r w:rsidR="00BF2868" w:rsidRPr="00B87913">
        <w:rPr>
          <w:color w:val="000000"/>
        </w:rPr>
        <w:t xml:space="preserve">     </w:t>
      </w:r>
    </w:p>
    <w:p w:rsidR="008979C9" w:rsidRPr="00B87913" w:rsidRDefault="008979C9" w:rsidP="008979C9">
      <w:pPr>
        <w:pStyle w:val="af0"/>
        <w:spacing w:before="0" w:beforeAutospacing="0" w:after="0" w:afterAutospacing="0"/>
        <w:ind w:firstLine="709"/>
        <w:jc w:val="both"/>
      </w:pPr>
      <w:r w:rsidRPr="00B87913">
        <w:rPr>
          <w:b/>
          <w:bCs/>
          <w:color w:val="000000"/>
        </w:rPr>
        <w:t>Просроченной задолженности по заработной плате</w:t>
      </w:r>
      <w:r w:rsidRPr="00B87913">
        <w:rPr>
          <w:color w:val="000000"/>
        </w:rPr>
        <w:t xml:space="preserve"> по состоянию на 01.04.202</w:t>
      </w:r>
      <w:r w:rsidR="00AC18DF">
        <w:rPr>
          <w:color w:val="000000"/>
        </w:rPr>
        <w:t>4</w:t>
      </w:r>
      <w:r w:rsidRPr="00B87913">
        <w:rPr>
          <w:color w:val="000000"/>
        </w:rPr>
        <w:t xml:space="preserve"> года не имеется.</w:t>
      </w:r>
    </w:p>
    <w:p w:rsidR="008979C9" w:rsidRPr="00B87913" w:rsidRDefault="008979C9" w:rsidP="008979C9">
      <w:pPr>
        <w:pStyle w:val="af0"/>
        <w:spacing w:before="0" w:beforeAutospacing="0" w:after="0" w:afterAutospacing="0"/>
        <w:ind w:firstLine="709"/>
        <w:jc w:val="both"/>
      </w:pPr>
      <w:r w:rsidRPr="00B87913">
        <w:rPr>
          <w:b/>
          <w:bCs/>
          <w:color w:val="000000"/>
        </w:rPr>
        <w:t>Введено в действие жилых домов</w:t>
      </w:r>
      <w:r w:rsidRPr="00B87913">
        <w:rPr>
          <w:color w:val="000000"/>
        </w:rPr>
        <w:t xml:space="preserve"> </w:t>
      </w:r>
      <w:r w:rsidR="00AC18DF">
        <w:rPr>
          <w:color w:val="000000"/>
        </w:rPr>
        <w:t>720</w:t>
      </w:r>
      <w:r w:rsidR="00F9399A" w:rsidRPr="00B87913">
        <w:rPr>
          <w:color w:val="000000"/>
        </w:rPr>
        <w:t xml:space="preserve"> кв.м</w:t>
      </w:r>
      <w:r w:rsidRPr="00B87913">
        <w:rPr>
          <w:color w:val="000000"/>
        </w:rPr>
        <w:t xml:space="preserve">. </w:t>
      </w:r>
      <w:r w:rsidR="00AC18DF">
        <w:rPr>
          <w:color w:val="000000"/>
        </w:rPr>
        <w:t>(85,8% к январю-марту 2023</w:t>
      </w:r>
      <w:r w:rsidR="00F9399A" w:rsidRPr="00B87913">
        <w:rPr>
          <w:color w:val="000000"/>
        </w:rPr>
        <w:t xml:space="preserve"> года).</w:t>
      </w:r>
      <w:r w:rsidR="00BF2868" w:rsidRPr="00B87913">
        <w:rPr>
          <w:color w:val="000000"/>
        </w:rPr>
        <w:t xml:space="preserve"> </w:t>
      </w:r>
    </w:p>
    <w:p w:rsidR="00A7417F" w:rsidRPr="00B87913" w:rsidRDefault="00A7417F" w:rsidP="00626A3D">
      <w:pPr>
        <w:ind w:firstLine="709"/>
        <w:jc w:val="both"/>
      </w:pPr>
    </w:p>
    <w:p w:rsidR="00351D51" w:rsidRPr="00B87913" w:rsidRDefault="00A906CF" w:rsidP="00A906CF">
      <w:pPr>
        <w:pStyle w:val="af1"/>
        <w:spacing w:after="0" w:line="240" w:lineRule="auto"/>
        <w:ind w:left="0" w:firstLine="709"/>
        <w:jc w:val="both"/>
        <w:rPr>
          <w:rFonts w:ascii="Times New Roman" w:hAnsi="Times New Roman"/>
          <w:b/>
          <w:sz w:val="24"/>
          <w:szCs w:val="24"/>
        </w:rPr>
      </w:pPr>
      <w:r w:rsidRPr="00B87913">
        <w:rPr>
          <w:rFonts w:ascii="Times New Roman" w:hAnsi="Times New Roman"/>
          <w:b/>
          <w:sz w:val="24"/>
          <w:szCs w:val="24"/>
        </w:rPr>
        <w:t>1.</w:t>
      </w:r>
      <w:r w:rsidR="00004919" w:rsidRPr="00B87913">
        <w:rPr>
          <w:rFonts w:ascii="Times New Roman" w:hAnsi="Times New Roman"/>
          <w:b/>
          <w:sz w:val="24"/>
          <w:szCs w:val="24"/>
        </w:rPr>
        <w:t xml:space="preserve">Краткая характеристика экономики администрации  Дальнереченского городского округа </w:t>
      </w:r>
    </w:p>
    <w:p w:rsidR="00A906CF" w:rsidRPr="00B87913" w:rsidRDefault="00A906CF" w:rsidP="00A906CF">
      <w:pPr>
        <w:pStyle w:val="af1"/>
        <w:spacing w:after="0" w:line="240" w:lineRule="auto"/>
        <w:ind w:left="0"/>
        <w:jc w:val="center"/>
        <w:rPr>
          <w:rFonts w:ascii="Times New Roman" w:hAnsi="Times New Roman"/>
          <w:b/>
          <w:sz w:val="24"/>
          <w:szCs w:val="24"/>
          <w:u w:val="single"/>
        </w:rPr>
      </w:pPr>
    </w:p>
    <w:p w:rsidR="00351D51" w:rsidRPr="00B87913"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B87913">
        <w:rPr>
          <w:rFonts w:ascii="Times New Roman" w:hAnsi="Times New Roman"/>
          <w:b/>
          <w:sz w:val="24"/>
          <w:szCs w:val="24"/>
        </w:rPr>
        <w:t xml:space="preserve"> Основные отрасли  экономики </w:t>
      </w:r>
    </w:p>
    <w:p w:rsidR="00351D51" w:rsidRPr="00B87913" w:rsidRDefault="00F9399A" w:rsidP="00C67227">
      <w:pPr>
        <w:ind w:firstLine="709"/>
        <w:jc w:val="both"/>
      </w:pPr>
      <w:r w:rsidRPr="00B87913">
        <w:t>По состоянию на 01.04</w:t>
      </w:r>
      <w:r w:rsidR="00351D51" w:rsidRPr="00B87913">
        <w:t>.202</w:t>
      </w:r>
      <w:r w:rsidR="0099564B">
        <w:t>4</w:t>
      </w:r>
      <w:r w:rsidR="00351D51" w:rsidRPr="00B87913">
        <w:t xml:space="preserve"> г. в Статистическом регистре  хозяйствующих субъектов по Дальнереченск</w:t>
      </w:r>
      <w:r w:rsidR="00F51AD1" w:rsidRPr="00B87913">
        <w:t>ому</w:t>
      </w:r>
      <w:r w:rsidR="004448AA" w:rsidRPr="00B87913">
        <w:t xml:space="preserve"> городскому округу учтено</w:t>
      </w:r>
      <w:r w:rsidR="000B2BCA" w:rsidRPr="00B87913">
        <w:t xml:space="preserve"> </w:t>
      </w:r>
      <w:r w:rsidR="0099564B">
        <w:t>384</w:t>
      </w:r>
      <w:r w:rsidR="004448AA" w:rsidRPr="00B87913">
        <w:t xml:space="preserve"> </w:t>
      </w:r>
      <w:r w:rsidR="00351D51" w:rsidRPr="00B87913">
        <w:t>предприятий и организаций всех видов экономической деятельности.</w:t>
      </w:r>
    </w:p>
    <w:p w:rsidR="00351D51" w:rsidRPr="00B87913" w:rsidRDefault="00351D51" w:rsidP="00C67227">
      <w:pPr>
        <w:ind w:firstLine="709"/>
        <w:jc w:val="both"/>
      </w:pPr>
      <w:r w:rsidRPr="00B87913">
        <w:t>Наибольшее количество субъектов по видам экономической деятельности представлено в сфере потребительского рынка.</w:t>
      </w:r>
    </w:p>
    <w:p w:rsidR="00351D51" w:rsidRPr="00B87913" w:rsidRDefault="00351D51" w:rsidP="00C67227">
      <w:pPr>
        <w:ind w:firstLine="709"/>
        <w:jc w:val="both"/>
      </w:pPr>
      <w:r w:rsidRPr="00B87913">
        <w:t xml:space="preserve">В качестве индивидуальных предпринимателей числится </w:t>
      </w:r>
      <w:r w:rsidR="0099564B">
        <w:t>666</w:t>
      </w:r>
      <w:r w:rsidR="00F9399A" w:rsidRPr="00B87913">
        <w:t xml:space="preserve"> </w:t>
      </w:r>
      <w:r w:rsidR="004448AA" w:rsidRPr="00B87913">
        <w:t>человек</w:t>
      </w:r>
      <w:r w:rsidRPr="00B87913">
        <w:t>. По заявленным видам экономической деятельности наибольшее количество предпринимателей представлено в сфере оп</w:t>
      </w:r>
      <w:r w:rsidR="008D2562" w:rsidRPr="00B87913">
        <w:t>товой и розничной торговли (</w:t>
      </w:r>
      <w:r w:rsidR="000E3C43" w:rsidRPr="00B87913">
        <w:t>4</w:t>
      </w:r>
      <w:r w:rsidR="0099564B">
        <w:t>9,12</w:t>
      </w:r>
      <w:r w:rsidRPr="00B87913">
        <w:t>%),  операции с недвижимы</w:t>
      </w:r>
      <w:r w:rsidR="00F51AD1" w:rsidRPr="00B87913">
        <w:t>м имуществом и сферы услуг –</w:t>
      </w:r>
      <w:r w:rsidR="000E3C43" w:rsidRPr="00B87913">
        <w:t>3,7</w:t>
      </w:r>
      <w:r w:rsidR="00F51AD1" w:rsidRPr="00B87913">
        <w:t xml:space="preserve"> </w:t>
      </w:r>
      <w:r w:rsidR="000E3C43" w:rsidRPr="00B87913">
        <w:t>%</w:t>
      </w:r>
    </w:p>
    <w:p w:rsidR="00515793" w:rsidRPr="00B87913" w:rsidRDefault="004E004B" w:rsidP="00C67227">
      <w:pPr>
        <w:pStyle w:val="p5"/>
        <w:shd w:val="clear" w:color="auto" w:fill="FFFFFF"/>
        <w:spacing w:before="0" w:beforeAutospacing="0" w:after="0" w:afterAutospacing="0"/>
        <w:ind w:firstLine="709"/>
        <w:jc w:val="both"/>
        <w:rPr>
          <w:color w:val="000000" w:themeColor="text1"/>
        </w:rPr>
      </w:pPr>
      <w:r w:rsidRPr="00B87913">
        <w:rPr>
          <w:rStyle w:val="s2"/>
          <w:color w:val="000000" w:themeColor="text1"/>
        </w:rPr>
        <w:t>П</w:t>
      </w:r>
      <w:r w:rsidR="0018058E" w:rsidRPr="00B87913">
        <w:rPr>
          <w:rStyle w:val="s2"/>
          <w:color w:val="000000" w:themeColor="text1"/>
        </w:rPr>
        <w:t>о состоянию на</w:t>
      </w:r>
      <w:r w:rsidR="00515793" w:rsidRPr="00B87913">
        <w:rPr>
          <w:rStyle w:val="s2"/>
          <w:color w:val="000000" w:themeColor="text1"/>
        </w:rPr>
        <w:t xml:space="preserve"> 01.</w:t>
      </w:r>
      <w:r w:rsidR="000E3C43" w:rsidRPr="00B87913">
        <w:rPr>
          <w:rStyle w:val="s2"/>
          <w:color w:val="000000" w:themeColor="text1"/>
        </w:rPr>
        <w:t>0</w:t>
      </w:r>
      <w:r w:rsidR="00F9399A" w:rsidRPr="00B87913">
        <w:rPr>
          <w:rStyle w:val="s2"/>
          <w:color w:val="000000" w:themeColor="text1"/>
        </w:rPr>
        <w:t>4</w:t>
      </w:r>
      <w:r w:rsidR="00CF2216" w:rsidRPr="00B87913">
        <w:rPr>
          <w:rStyle w:val="s2"/>
          <w:color w:val="000000" w:themeColor="text1"/>
        </w:rPr>
        <w:t>.202</w:t>
      </w:r>
      <w:r w:rsidR="0099564B">
        <w:rPr>
          <w:rStyle w:val="s2"/>
          <w:color w:val="000000" w:themeColor="text1"/>
        </w:rPr>
        <w:t>4</w:t>
      </w:r>
      <w:r w:rsidR="00515793" w:rsidRPr="00B87913">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99564B">
        <w:rPr>
          <w:rStyle w:val="s2"/>
          <w:color w:val="000000" w:themeColor="text1"/>
        </w:rPr>
        <w:t>897</w:t>
      </w:r>
      <w:r w:rsidR="00515793" w:rsidRPr="00B87913">
        <w:rPr>
          <w:rStyle w:val="s2"/>
          <w:color w:val="000000" w:themeColor="text1"/>
        </w:rPr>
        <w:t xml:space="preserve"> единиц</w:t>
      </w:r>
      <w:r w:rsidR="0073330E" w:rsidRPr="00B87913">
        <w:rPr>
          <w:rStyle w:val="s2"/>
          <w:color w:val="000000" w:themeColor="text1"/>
        </w:rPr>
        <w:t>, из них  микропредприятий</w:t>
      </w:r>
      <w:r w:rsidR="00DB20F8" w:rsidRPr="00B87913">
        <w:rPr>
          <w:rStyle w:val="s2"/>
          <w:color w:val="000000" w:themeColor="text1"/>
        </w:rPr>
        <w:t xml:space="preserve"> </w:t>
      </w:r>
      <w:r w:rsidR="00F9399A" w:rsidRPr="00B87913">
        <w:rPr>
          <w:rStyle w:val="s2"/>
          <w:color w:val="000000" w:themeColor="text1"/>
        </w:rPr>
        <w:t xml:space="preserve"> </w:t>
      </w:r>
      <w:r w:rsidR="0099564B">
        <w:rPr>
          <w:rStyle w:val="s2"/>
          <w:color w:val="000000" w:themeColor="text1"/>
        </w:rPr>
        <w:t xml:space="preserve">210 </w:t>
      </w:r>
      <w:r w:rsidR="0073330E" w:rsidRPr="00B87913">
        <w:rPr>
          <w:rStyle w:val="s2"/>
          <w:color w:val="000000" w:themeColor="text1"/>
        </w:rPr>
        <w:t xml:space="preserve">единиц,   </w:t>
      </w:r>
      <w:r w:rsidR="00515793" w:rsidRPr="00B87913">
        <w:rPr>
          <w:rStyle w:val="s2"/>
          <w:color w:val="000000" w:themeColor="text1"/>
        </w:rPr>
        <w:t xml:space="preserve">малых предприятий </w:t>
      </w:r>
      <w:r w:rsidR="0099564B">
        <w:rPr>
          <w:rStyle w:val="s2"/>
          <w:color w:val="000000" w:themeColor="text1"/>
        </w:rPr>
        <w:t xml:space="preserve">19 </w:t>
      </w:r>
      <w:r w:rsidR="00515793" w:rsidRPr="00B87913">
        <w:rPr>
          <w:rStyle w:val="s2"/>
          <w:color w:val="000000" w:themeColor="text1"/>
        </w:rPr>
        <w:t xml:space="preserve"> единицы, </w:t>
      </w:r>
      <w:r w:rsidRPr="00B87913">
        <w:rPr>
          <w:rStyle w:val="s2"/>
          <w:color w:val="000000" w:themeColor="text1"/>
        </w:rPr>
        <w:t>2</w:t>
      </w:r>
      <w:r w:rsidR="0017674B" w:rsidRPr="00B87913">
        <w:rPr>
          <w:rStyle w:val="s2"/>
          <w:color w:val="000000" w:themeColor="text1"/>
        </w:rPr>
        <w:t xml:space="preserve"> – средних предприятий, </w:t>
      </w:r>
      <w:r w:rsidR="0099564B">
        <w:rPr>
          <w:rStyle w:val="s2"/>
          <w:color w:val="000000" w:themeColor="text1"/>
        </w:rPr>
        <w:t xml:space="preserve">666 </w:t>
      </w:r>
      <w:r w:rsidR="00515793" w:rsidRPr="00B87913">
        <w:rPr>
          <w:rStyle w:val="s2"/>
          <w:color w:val="000000" w:themeColor="text1"/>
        </w:rPr>
        <w:t>индивидуальных предпринимателя.</w:t>
      </w:r>
      <w:r w:rsidR="0099564B">
        <w:rPr>
          <w:rStyle w:val="s2"/>
          <w:color w:val="000000" w:themeColor="text1"/>
        </w:rPr>
        <w:t xml:space="preserve">, </w:t>
      </w:r>
      <w:r w:rsidR="0099564B" w:rsidRPr="0099564B">
        <w:rPr>
          <w:rStyle w:val="s2"/>
          <w:color w:val="000000" w:themeColor="text1"/>
        </w:rPr>
        <w:t>Физические лица и индивидуальные предприниматели, перешедшие на специальный налоговый режим (самозанятые)</w:t>
      </w:r>
      <w:r w:rsidR="00515793" w:rsidRPr="00B87913">
        <w:rPr>
          <w:rStyle w:val="s2"/>
          <w:color w:val="000000" w:themeColor="text1"/>
        </w:rPr>
        <w:t xml:space="preserve"> </w:t>
      </w:r>
      <w:r w:rsidR="0099564B">
        <w:rPr>
          <w:rStyle w:val="s2"/>
          <w:color w:val="000000" w:themeColor="text1"/>
        </w:rPr>
        <w:t xml:space="preserve"> 1254 ед. </w:t>
      </w:r>
      <w:r w:rsidR="00515793" w:rsidRPr="00B87913">
        <w:rPr>
          <w:color w:val="000000" w:themeColor="text1"/>
        </w:rPr>
        <w:t xml:space="preserve">Из общего оборота малых и средних предприятий наибольшую долю </w:t>
      </w:r>
      <w:r w:rsidR="00DB20F8" w:rsidRPr="00B87913">
        <w:rPr>
          <w:color w:val="000000" w:themeColor="text1"/>
        </w:rPr>
        <w:t>(92,2</w:t>
      </w:r>
      <w:r w:rsidR="00515793" w:rsidRPr="00B87913">
        <w:rPr>
          <w:color w:val="000000" w:themeColor="text1"/>
        </w:rPr>
        <w:t xml:space="preserve">%) занимает оборот предприятий оптовой и розничной торговли. </w:t>
      </w:r>
      <w:r w:rsidR="0099564B">
        <w:rPr>
          <w:color w:val="000000" w:themeColor="text1"/>
        </w:rPr>
        <w:t xml:space="preserve"> </w:t>
      </w:r>
    </w:p>
    <w:p w:rsidR="006E049E" w:rsidRPr="00B87913" w:rsidRDefault="006E049E" w:rsidP="006E049E">
      <w:pPr>
        <w:ind w:firstLine="709"/>
        <w:jc w:val="both"/>
        <w:rPr>
          <w:b/>
          <w:bCs/>
          <w:iCs/>
        </w:rPr>
      </w:pPr>
      <w:r w:rsidRPr="00B87913">
        <w:rPr>
          <w:b/>
          <w:bCs/>
          <w:iCs/>
        </w:rPr>
        <w:t xml:space="preserve">Потребительский рынок и предпринимательство </w:t>
      </w:r>
    </w:p>
    <w:p w:rsidR="00A514A0" w:rsidRPr="00A514A0" w:rsidRDefault="00A514A0" w:rsidP="00A514A0">
      <w:pPr>
        <w:ind w:firstLine="708"/>
        <w:jc w:val="both"/>
        <w:rPr>
          <w:rStyle w:val="s2"/>
          <w:rFonts w:eastAsia="Calibri"/>
          <w:color w:val="000000" w:themeColor="text1"/>
          <w:lang w:eastAsia="ru-RU"/>
        </w:rPr>
      </w:pPr>
      <w:r w:rsidRPr="00A514A0">
        <w:rPr>
          <w:rStyle w:val="s2"/>
          <w:rFonts w:eastAsia="Calibri"/>
          <w:color w:val="000000" w:themeColor="text1"/>
          <w:lang w:eastAsia="ru-RU"/>
        </w:rPr>
        <w:t xml:space="preserve">Торговая сеть Дальнереченского городского округа по состоянию на 01.04.2024 г. (оптовая, розничная и мелкорозничная) насчитывает  489 объекта. Оптовых баз (в том числе товарных складов и холодильников) – 52 единицы; предприятий розничной торговой сети - 283 единиц; объектов мелкорозничной торговой сети (киосков, павильонов, лотков) – 154 единицы. Дополнительно в ежедневном режиме работает городская универсальная ярмарка ИП </w:t>
      </w:r>
      <w:r w:rsidRPr="00A514A0">
        <w:rPr>
          <w:rStyle w:val="s2"/>
          <w:rFonts w:eastAsia="Calibri"/>
          <w:color w:val="000000" w:themeColor="text1"/>
          <w:lang w:eastAsia="ru-RU"/>
        </w:rPr>
        <w:lastRenderedPageBreak/>
        <w:t>Гордюкова, рассчитанная на 120 мест. Обеспеченность жителей торговыми площадями составляет 159% от норматива.</w:t>
      </w:r>
    </w:p>
    <w:p w:rsidR="006E049E" w:rsidRPr="00B87913" w:rsidRDefault="006E049E" w:rsidP="006E049E">
      <w:pPr>
        <w:ind w:firstLine="709"/>
        <w:rPr>
          <w:b/>
          <w:bCs/>
          <w:iCs/>
        </w:rPr>
      </w:pPr>
      <w:r w:rsidRPr="00B87913">
        <w:rPr>
          <w:b/>
          <w:bCs/>
          <w:iCs/>
        </w:rPr>
        <w:t>Общественное питание</w:t>
      </w:r>
    </w:p>
    <w:p w:rsidR="006E049E" w:rsidRPr="00B87913" w:rsidRDefault="006E049E" w:rsidP="006E049E">
      <w:pPr>
        <w:ind w:firstLine="708"/>
        <w:jc w:val="both"/>
      </w:pPr>
      <w:r w:rsidRPr="00B87913">
        <w:t>По состоянию на 01.04.202</w:t>
      </w:r>
      <w:r w:rsidR="00A514A0">
        <w:t>4</w:t>
      </w:r>
      <w:r w:rsidRPr="00B87913">
        <w:t>г. на территории Дальнереченского городского округа функционируют 54 объекта общественного питания с количеством работающих 163 чел, из них:</w:t>
      </w:r>
    </w:p>
    <w:p w:rsidR="006E049E" w:rsidRPr="00B87913" w:rsidRDefault="006E049E" w:rsidP="006E049E">
      <w:pPr>
        <w:ind w:firstLine="708"/>
        <w:jc w:val="both"/>
      </w:pPr>
      <w:r w:rsidRPr="00B87913">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6E049E" w:rsidRPr="00B87913" w:rsidRDefault="006E049E" w:rsidP="006E049E">
      <w:pPr>
        <w:ind w:firstLine="708"/>
        <w:jc w:val="both"/>
      </w:pPr>
      <w:r w:rsidRPr="00B87913">
        <w:t xml:space="preserve">- 11 предприятий общественного питания закрытой сети на 650 посадочных мест. Площадь залов – 1223 кв.м. Количество работающих –23 человека. </w:t>
      </w:r>
    </w:p>
    <w:p w:rsidR="00515793" w:rsidRDefault="00515793" w:rsidP="00C67227">
      <w:pPr>
        <w:pStyle w:val="20"/>
        <w:spacing w:after="0" w:line="240" w:lineRule="auto"/>
        <w:ind w:firstLine="709"/>
        <w:jc w:val="both"/>
        <w:rPr>
          <w:color w:val="000000"/>
        </w:rPr>
      </w:pPr>
      <w:r w:rsidRPr="00B87913">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A514A0" w:rsidRPr="00A514A0" w:rsidRDefault="00A514A0" w:rsidP="00A514A0">
      <w:pPr>
        <w:ind w:firstLine="708"/>
        <w:jc w:val="both"/>
      </w:pPr>
      <w:r w:rsidRPr="00A514A0">
        <w:t>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ООО «ДВ «Невада» - 2 магазина  «Близкий», «Дилан», «Винлаб», «Бристоль», «Красное &amp; белое».</w:t>
      </w:r>
    </w:p>
    <w:p w:rsidR="00A514A0" w:rsidRPr="00A514A0" w:rsidRDefault="00A514A0" w:rsidP="00A514A0">
      <w:pPr>
        <w:ind w:firstLine="708"/>
        <w:jc w:val="both"/>
      </w:pPr>
      <w:r w:rsidRPr="00A514A0">
        <w:t>В 1 кв. 2024 году открылись магазины:  «Моя семья», «Малина», «Каори», «Шоурум», «Эконом», аптека «Семейная- 4».</w:t>
      </w:r>
    </w:p>
    <w:p w:rsidR="00A514A0" w:rsidRPr="00A514A0" w:rsidRDefault="00A514A0" w:rsidP="00C67227">
      <w:pPr>
        <w:pStyle w:val="20"/>
        <w:spacing w:after="0" w:line="240" w:lineRule="auto"/>
        <w:ind w:firstLine="709"/>
        <w:jc w:val="both"/>
        <w:rPr>
          <w:lang w:eastAsia="ar-SA"/>
        </w:rPr>
      </w:pPr>
    </w:p>
    <w:p w:rsidR="006E049E" w:rsidRPr="00B87913" w:rsidRDefault="006E049E" w:rsidP="00C67227">
      <w:pPr>
        <w:pStyle w:val="20"/>
        <w:spacing w:after="0" w:line="240" w:lineRule="auto"/>
        <w:ind w:firstLine="709"/>
        <w:jc w:val="both"/>
        <w:rPr>
          <w:color w:val="000000"/>
        </w:rPr>
      </w:pPr>
    </w:p>
    <w:p w:rsidR="00091980" w:rsidRPr="00B87913" w:rsidRDefault="00091980" w:rsidP="00091980">
      <w:pPr>
        <w:ind w:firstLine="567"/>
        <w:jc w:val="center"/>
        <w:rPr>
          <w:b/>
        </w:rPr>
      </w:pPr>
      <w:r w:rsidRPr="00B87913">
        <w:rPr>
          <w:b/>
        </w:rPr>
        <w:t>Предприятия промышленности, успешно функционирующие на территории Дальнереченского городского округа</w:t>
      </w:r>
    </w:p>
    <w:p w:rsidR="00091980" w:rsidRPr="00B87913" w:rsidRDefault="00091980" w:rsidP="00091980">
      <w:pPr>
        <w:ind w:firstLine="567"/>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091980" w:rsidRPr="00B87913" w:rsidTr="00337598">
        <w:trPr>
          <w:jc w:val="center"/>
        </w:trPr>
        <w:tc>
          <w:tcPr>
            <w:tcW w:w="648" w:type="dxa"/>
          </w:tcPr>
          <w:p w:rsidR="00091980" w:rsidRPr="00B87913" w:rsidRDefault="00091980" w:rsidP="00337598">
            <w:pPr>
              <w:jc w:val="center"/>
            </w:pPr>
            <w:r w:rsidRPr="00B87913">
              <w:t>№ п.п.</w:t>
            </w:r>
          </w:p>
        </w:tc>
        <w:tc>
          <w:tcPr>
            <w:tcW w:w="5400" w:type="dxa"/>
          </w:tcPr>
          <w:p w:rsidR="00091980" w:rsidRPr="00B87913" w:rsidRDefault="00091980" w:rsidP="00337598">
            <w:pPr>
              <w:jc w:val="center"/>
            </w:pPr>
            <w:r w:rsidRPr="00B87913">
              <w:t>Организационно-правовая форма, наименование</w:t>
            </w:r>
          </w:p>
        </w:tc>
        <w:tc>
          <w:tcPr>
            <w:tcW w:w="3600" w:type="dxa"/>
          </w:tcPr>
          <w:p w:rsidR="00091980" w:rsidRPr="00B87913" w:rsidRDefault="00091980" w:rsidP="00337598">
            <w:pPr>
              <w:jc w:val="center"/>
            </w:pPr>
            <w:r w:rsidRPr="00B87913">
              <w:t>Вид деятельности</w:t>
            </w:r>
          </w:p>
        </w:tc>
      </w:tr>
      <w:tr w:rsidR="00091980" w:rsidRPr="00B87913" w:rsidTr="00337598">
        <w:trPr>
          <w:jc w:val="center"/>
        </w:trPr>
        <w:tc>
          <w:tcPr>
            <w:tcW w:w="648" w:type="dxa"/>
          </w:tcPr>
          <w:p w:rsidR="00091980" w:rsidRPr="00B87913" w:rsidRDefault="00091980" w:rsidP="00337598">
            <w:pPr>
              <w:jc w:val="center"/>
            </w:pPr>
            <w:r w:rsidRPr="00B87913">
              <w:t>1</w:t>
            </w:r>
          </w:p>
        </w:tc>
        <w:tc>
          <w:tcPr>
            <w:tcW w:w="5400" w:type="dxa"/>
          </w:tcPr>
          <w:p w:rsidR="00091980" w:rsidRPr="00B87913" w:rsidRDefault="00091980" w:rsidP="00337598">
            <w:pPr>
              <w:jc w:val="both"/>
            </w:pPr>
            <w:r w:rsidRPr="00B87913">
              <w:t>Закрытое акционерное общество «Лес Экспорт»</w:t>
            </w:r>
          </w:p>
        </w:tc>
        <w:tc>
          <w:tcPr>
            <w:tcW w:w="3600" w:type="dxa"/>
          </w:tcPr>
          <w:p w:rsidR="00091980" w:rsidRPr="00B87913" w:rsidRDefault="00091980" w:rsidP="00337598">
            <w:pPr>
              <w:jc w:val="both"/>
            </w:pPr>
            <w:r w:rsidRPr="00B87913">
              <w:t>Лесопереработка Деревообработка</w:t>
            </w:r>
          </w:p>
        </w:tc>
      </w:tr>
      <w:tr w:rsidR="00091980" w:rsidRPr="00B87913" w:rsidTr="00337598">
        <w:trPr>
          <w:jc w:val="center"/>
        </w:trPr>
        <w:tc>
          <w:tcPr>
            <w:tcW w:w="648" w:type="dxa"/>
          </w:tcPr>
          <w:p w:rsidR="00091980" w:rsidRPr="00B87913" w:rsidRDefault="00091980" w:rsidP="00337598">
            <w:pPr>
              <w:jc w:val="center"/>
            </w:pPr>
            <w:r w:rsidRPr="00B87913">
              <w:t>2</w:t>
            </w:r>
          </w:p>
        </w:tc>
        <w:tc>
          <w:tcPr>
            <w:tcW w:w="5400" w:type="dxa"/>
          </w:tcPr>
          <w:p w:rsidR="00091980" w:rsidRPr="00B87913" w:rsidRDefault="00091980" w:rsidP="00337598">
            <w:pPr>
              <w:jc w:val="both"/>
            </w:pPr>
            <w:r w:rsidRPr="00B87913">
              <w:t>филиал ООО «Транснефть-Дальний Восток» - РНУ «Дальнереченск»</w:t>
            </w:r>
          </w:p>
        </w:tc>
        <w:tc>
          <w:tcPr>
            <w:tcW w:w="3600" w:type="dxa"/>
          </w:tcPr>
          <w:p w:rsidR="00091980" w:rsidRPr="00B87913" w:rsidRDefault="00091980" w:rsidP="00337598">
            <w:pPr>
              <w:jc w:val="both"/>
            </w:pPr>
            <w:r w:rsidRPr="00B87913">
              <w:t>Нефтепровод</w:t>
            </w:r>
          </w:p>
        </w:tc>
      </w:tr>
      <w:tr w:rsidR="00091980" w:rsidRPr="00B87913" w:rsidTr="00337598">
        <w:trPr>
          <w:jc w:val="center"/>
        </w:trPr>
        <w:tc>
          <w:tcPr>
            <w:tcW w:w="648" w:type="dxa"/>
          </w:tcPr>
          <w:p w:rsidR="00091980" w:rsidRPr="00B87913" w:rsidRDefault="00091980" w:rsidP="00337598">
            <w:pPr>
              <w:jc w:val="center"/>
            </w:pPr>
            <w:r w:rsidRPr="00B87913">
              <w:t>3</w:t>
            </w:r>
          </w:p>
        </w:tc>
        <w:tc>
          <w:tcPr>
            <w:tcW w:w="5400" w:type="dxa"/>
          </w:tcPr>
          <w:p w:rsidR="00091980" w:rsidRPr="00B87913" w:rsidRDefault="00091980" w:rsidP="00337598">
            <w:pPr>
              <w:jc w:val="both"/>
            </w:pPr>
            <w:r w:rsidRPr="00B87913">
              <w:t>Общество с ограниченной ответственностью «Жемчужина Приморья»</w:t>
            </w:r>
          </w:p>
        </w:tc>
        <w:tc>
          <w:tcPr>
            <w:tcW w:w="3600" w:type="dxa"/>
          </w:tcPr>
          <w:p w:rsidR="00091980" w:rsidRPr="00B87913" w:rsidRDefault="00091980" w:rsidP="00337598">
            <w:pPr>
              <w:jc w:val="both"/>
            </w:pPr>
            <w:r w:rsidRPr="00B87913">
              <w:t>Производство воды</w:t>
            </w:r>
          </w:p>
        </w:tc>
      </w:tr>
      <w:tr w:rsidR="00091980" w:rsidRPr="00B87913" w:rsidTr="00337598">
        <w:trPr>
          <w:jc w:val="center"/>
        </w:trPr>
        <w:tc>
          <w:tcPr>
            <w:tcW w:w="648" w:type="dxa"/>
          </w:tcPr>
          <w:p w:rsidR="00091980" w:rsidRPr="00B87913" w:rsidRDefault="00091980" w:rsidP="00337598">
            <w:pPr>
              <w:jc w:val="center"/>
            </w:pPr>
            <w:r w:rsidRPr="00B87913">
              <w:t>4</w:t>
            </w:r>
          </w:p>
        </w:tc>
        <w:tc>
          <w:tcPr>
            <w:tcW w:w="5400" w:type="dxa"/>
          </w:tcPr>
          <w:p w:rsidR="00091980" w:rsidRPr="00B87913" w:rsidRDefault="00091980" w:rsidP="00337598">
            <w:pPr>
              <w:jc w:val="both"/>
            </w:pPr>
            <w:r w:rsidRPr="00B87913">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091980" w:rsidRPr="00B87913" w:rsidRDefault="00091980" w:rsidP="00337598">
            <w:pPr>
              <w:jc w:val="both"/>
            </w:pPr>
            <w:r w:rsidRPr="00B87913">
              <w:t>Производство теплоэнергии</w:t>
            </w:r>
          </w:p>
        </w:tc>
      </w:tr>
      <w:tr w:rsidR="00091980" w:rsidRPr="00B87913" w:rsidTr="00337598">
        <w:trPr>
          <w:jc w:val="center"/>
        </w:trPr>
        <w:tc>
          <w:tcPr>
            <w:tcW w:w="648" w:type="dxa"/>
          </w:tcPr>
          <w:p w:rsidR="00091980" w:rsidRPr="00B87913" w:rsidRDefault="00091980" w:rsidP="00337598">
            <w:pPr>
              <w:jc w:val="center"/>
            </w:pPr>
            <w:r w:rsidRPr="00B87913">
              <w:t>5</w:t>
            </w:r>
          </w:p>
        </w:tc>
        <w:tc>
          <w:tcPr>
            <w:tcW w:w="5400" w:type="dxa"/>
          </w:tcPr>
          <w:p w:rsidR="00091980" w:rsidRPr="00B87913" w:rsidRDefault="00091980" w:rsidP="00337598">
            <w:pPr>
              <w:jc w:val="both"/>
            </w:pPr>
            <w:r w:rsidRPr="00B87913">
              <w:t>Общество с ограниченной ответственностью «Пекарь и К»</w:t>
            </w:r>
          </w:p>
        </w:tc>
        <w:tc>
          <w:tcPr>
            <w:tcW w:w="3600" w:type="dxa"/>
          </w:tcPr>
          <w:p w:rsidR="00091980" w:rsidRPr="00B87913" w:rsidRDefault="00091980" w:rsidP="00337598">
            <w:pPr>
              <w:jc w:val="both"/>
            </w:pPr>
            <w:r w:rsidRPr="00B87913">
              <w:t>Производство хлебобулочных изделий</w:t>
            </w:r>
          </w:p>
        </w:tc>
      </w:tr>
    </w:tbl>
    <w:p w:rsidR="00515793" w:rsidRPr="00B87913" w:rsidRDefault="00515793" w:rsidP="00351D51">
      <w:pPr>
        <w:ind w:firstLine="708"/>
        <w:jc w:val="both"/>
      </w:pPr>
    </w:p>
    <w:p w:rsidR="001F6473" w:rsidRDefault="001F6473" w:rsidP="00C67227">
      <w:pPr>
        <w:pStyle w:val="af1"/>
        <w:numPr>
          <w:ilvl w:val="1"/>
          <w:numId w:val="43"/>
        </w:numPr>
        <w:ind w:left="0" w:firstLine="709"/>
        <w:jc w:val="both"/>
        <w:rPr>
          <w:rFonts w:ascii="Times New Roman" w:hAnsi="Times New Roman"/>
          <w:b/>
          <w:sz w:val="24"/>
          <w:szCs w:val="24"/>
        </w:rPr>
      </w:pPr>
      <w:r w:rsidRPr="00B87913">
        <w:rPr>
          <w:rFonts w:ascii="Times New Roman" w:hAnsi="Times New Roman"/>
          <w:b/>
          <w:sz w:val="24"/>
          <w:szCs w:val="24"/>
        </w:rPr>
        <w:t>Бюджет</w:t>
      </w:r>
    </w:p>
    <w:p w:rsidR="00A514A0" w:rsidRPr="00A514A0" w:rsidRDefault="00A514A0" w:rsidP="00A514A0">
      <w:pPr>
        <w:shd w:val="clear" w:color="auto" w:fill="FFFFFF"/>
        <w:ind w:left="284" w:right="261" w:firstLine="424"/>
        <w:jc w:val="both"/>
      </w:pPr>
      <w:r w:rsidRPr="00A514A0">
        <w:t>Бюджет Дальнереченского городского округа за 1 квартал 2024 года в целом по доходам выполнен на 19,04 %, при утвержденном плане доходов         1 179 245 571,77 руб. поступило в бюджет 224 472 423,87 руб., что на 53 906 470,61 руб. больше по сравнению с соответствующим периодом 2023 года (факт 1 квартала 2023года 170 565 953,26 руб.)</w:t>
      </w:r>
    </w:p>
    <w:p w:rsidR="00A514A0" w:rsidRPr="00F934DD" w:rsidRDefault="00A514A0" w:rsidP="00A514A0">
      <w:pPr>
        <w:shd w:val="clear" w:color="auto" w:fill="FFFFFF"/>
        <w:ind w:left="284" w:right="261"/>
        <w:jc w:val="both"/>
      </w:pPr>
      <w:r w:rsidRPr="00A514A0">
        <w:t xml:space="preserve">     Налоговые и неналоговые доходы в общей сумме доходов составляют 55,68 %. При утвержденном плане налоговых и неналоговых доходов на 2024 год в сумме 545 417 564,68 руб. поступило в 1 квартале 2024 года 124 996 345,28 руб. или на 38 048 817,37 руб. больше по сравнению с соответствующим периодом прошлого года (факт 1 квартала 2023года  86 947 527,91 руб.)</w:t>
      </w:r>
    </w:p>
    <w:p w:rsidR="00A514A0" w:rsidRPr="00A514A0" w:rsidRDefault="00A514A0" w:rsidP="00A514A0">
      <w:pPr>
        <w:shd w:val="clear" w:color="auto" w:fill="FFFFFF"/>
        <w:ind w:left="284" w:right="261" w:firstLine="424"/>
        <w:jc w:val="both"/>
      </w:pPr>
      <w:r w:rsidRPr="00A514A0">
        <w:t>Анализируя поступление налоговых и неналоговых доходов за 1 квартал 2024года в сравнении с аналогичным периодом прошлого года необходимо отметить увеличение поступления доходов в целом по доходным источникам кроме, единого сельхозяйственного налога, госпошлины и неналоговых доходов.</w:t>
      </w:r>
    </w:p>
    <w:p w:rsidR="00A514A0" w:rsidRPr="00A514A0" w:rsidRDefault="00A514A0" w:rsidP="00A514A0">
      <w:pPr>
        <w:shd w:val="clear" w:color="auto" w:fill="FFFFFF"/>
        <w:ind w:left="284" w:right="261" w:firstLine="424"/>
        <w:jc w:val="both"/>
      </w:pPr>
      <w:r w:rsidRPr="00A514A0">
        <w:lastRenderedPageBreak/>
        <w:t xml:space="preserve">          В 1 квартале 2024года налога на доходы физических лиц поступило 106 138 174,4 руб., что на  39 195 698,91 руб. больше аналогичного периода прошлого года. </w:t>
      </w:r>
    </w:p>
    <w:p w:rsidR="00A514A0" w:rsidRPr="00A514A0" w:rsidRDefault="00A514A0" w:rsidP="00A514A0">
      <w:pPr>
        <w:shd w:val="clear" w:color="auto" w:fill="FFFFFF"/>
        <w:ind w:left="284" w:right="261" w:firstLine="424"/>
        <w:jc w:val="both"/>
      </w:pPr>
      <w:r w:rsidRPr="00A514A0">
        <w:t xml:space="preserve">          Увеличение поступления произошло за счет изменения нормативов отчисления между бюджетами (2024год – 70,9067570 %, 2023год – 68,9537932 %),</w:t>
      </w:r>
      <w:r w:rsidRPr="00A514A0">
        <w:br/>
        <w:t>индексации окладов работников органов местного самоуправления с 1 октября 2023года на 10,9 процента, с 1 декабря 2023года на 18,47 процентов и увеличения окладов денежного содержания  ряда предприятий и организаций округа: ФГКУ «Пограничное управление федеральной службы безопасностиРФ по Приморскому краю»,  КГБУЗ «Дальнереченская ЦГБ», МОМВД РФ «Дальнереченский»  и др..</w:t>
      </w:r>
    </w:p>
    <w:p w:rsidR="00A514A0" w:rsidRPr="00A514A0" w:rsidRDefault="00A514A0" w:rsidP="00A514A0">
      <w:pPr>
        <w:shd w:val="clear" w:color="auto" w:fill="FFFFFF"/>
        <w:ind w:left="284" w:right="261" w:firstLine="424"/>
        <w:jc w:val="both"/>
      </w:pPr>
      <w:r w:rsidRPr="00A514A0">
        <w:t xml:space="preserve">          В 1 квартале 2024года акцизов по подакцизным товарам (продукции), производимым на территории Российской Федерации поступило 5 011 891,86 руб., что на  689 559,92 руб. больше аналогичного периода прошлого года в связи с ростом потребления нефтепродуктов.</w:t>
      </w:r>
    </w:p>
    <w:p w:rsidR="00A514A0" w:rsidRPr="00A514A0" w:rsidRDefault="00A514A0" w:rsidP="00A514A0">
      <w:pPr>
        <w:shd w:val="clear" w:color="auto" w:fill="FFFFFF"/>
        <w:ind w:left="284" w:right="261" w:firstLine="424"/>
        <w:jc w:val="both"/>
      </w:pPr>
      <w:r w:rsidRPr="00A514A0">
        <w:t xml:space="preserve">          В 1 квартале 2024года налога, взимаемого в связи с применением упрощенной системы налогообложения поступило 386 722,04 руб., что на  138 602,37 руб. больше аналогичного периода прошлого года за счет зачета переплаты на ЕНП (уменьшение авансовых платежей за 1,2,3 квартала 2023 года).</w:t>
      </w:r>
    </w:p>
    <w:p w:rsidR="00A514A0" w:rsidRPr="00A514A0" w:rsidRDefault="00A514A0" w:rsidP="00A514A0">
      <w:pPr>
        <w:shd w:val="clear" w:color="auto" w:fill="FFFFFF"/>
        <w:ind w:left="284" w:right="261" w:firstLine="424"/>
        <w:jc w:val="both"/>
      </w:pPr>
      <w:r w:rsidRPr="00A514A0">
        <w:t xml:space="preserve">         В 1 квартале 2024года единого налога на вмененный доход для отдельных видов деятельности</w:t>
      </w:r>
      <w:r w:rsidRPr="00862059">
        <w:t xml:space="preserve"> </w:t>
      </w:r>
      <w:r w:rsidRPr="00A514A0">
        <w:t xml:space="preserve">поступило 4 148,00 руб. (погашение задолженности прошлых лет). </w:t>
      </w:r>
    </w:p>
    <w:p w:rsidR="00A514A0" w:rsidRPr="00A514A0" w:rsidRDefault="00A514A0" w:rsidP="00A514A0">
      <w:pPr>
        <w:shd w:val="clear" w:color="auto" w:fill="FFFFFF"/>
        <w:ind w:right="199" w:firstLine="878"/>
        <w:jc w:val="both"/>
      </w:pPr>
      <w:r w:rsidRPr="00A514A0">
        <w:t>Недоимка по налогам, поступающим в бюджет Дальнереченского городского округа на 01 апреля 2024 года  в целом уменьшилась в сумме  1 386 120,49 руб. за исключением налога, взимаемого в связи с применением упрощенной системы налогообложения (УСН) и госпошлины по делам, рассматриваемым в судах общей юрисдикции, мировыми судьями (за исключением Верховного Суда РФ)(ошибочно учтенная). Недоимка по налогу, взимаемому в связи с применением упрощенной системы налогообложения (УСН) увеличилась на 01.04.2024г. в сумме 172 383,92 руб.(по причине снижения платежеспособности ряда предприятий округа).</w:t>
      </w:r>
    </w:p>
    <w:p w:rsidR="00A514A0" w:rsidRPr="00A514A0" w:rsidRDefault="00A514A0" w:rsidP="00A514A0">
      <w:pPr>
        <w:shd w:val="clear" w:color="auto" w:fill="FFFFFF"/>
        <w:ind w:right="199" w:firstLine="878"/>
        <w:jc w:val="both"/>
      </w:pPr>
      <w:r w:rsidRPr="00A514A0">
        <w:t>Задолжники неоднократно приглашались на заседания межведомственной комиссии по налоговой и социальной политике в г.Дальнереченск.</w:t>
      </w:r>
    </w:p>
    <w:p w:rsidR="00A514A0" w:rsidRPr="00E37E70" w:rsidRDefault="00A514A0" w:rsidP="00A514A0">
      <w:pPr>
        <w:shd w:val="clear" w:color="auto" w:fill="FFFFFF"/>
        <w:ind w:right="199" w:firstLine="878"/>
        <w:jc w:val="both"/>
      </w:pPr>
      <w:r w:rsidRPr="00A514A0">
        <w:t xml:space="preserve"> Во исполнение постановления администрации Дальнереченского городского округа  от 24.01.2022 № 50-па «О создании межведомственной комиссии по налоговой и социальной политике при администрации Дальнереченского городского округа» продолжает работать городская межведомственная комиссия по налоговой и социальной политике.</w:t>
      </w:r>
    </w:p>
    <w:p w:rsidR="00A514A0" w:rsidRPr="008040C5" w:rsidRDefault="00A514A0" w:rsidP="00A514A0">
      <w:pPr>
        <w:shd w:val="clear" w:color="auto" w:fill="FFFFFF"/>
        <w:ind w:left="194" w:right="115" w:firstLine="698"/>
        <w:jc w:val="both"/>
      </w:pPr>
      <w:r w:rsidRPr="00A514A0">
        <w:t>Комиссия рассматривает вопросы финансово-экономического состояния предприятий всех форм собственности, анализирует факторы, влияющие на рост или снижение недоимки.</w:t>
      </w:r>
    </w:p>
    <w:p w:rsidR="00A514A0" w:rsidRPr="008040C5" w:rsidRDefault="00A514A0" w:rsidP="00A514A0">
      <w:pPr>
        <w:shd w:val="clear" w:color="auto" w:fill="FFFFFF"/>
        <w:ind w:left="202" w:right="122" w:firstLine="706"/>
        <w:jc w:val="both"/>
      </w:pPr>
      <w:r w:rsidRPr="00A514A0">
        <w:t>За 1 квартал 2024года проведено 3 заседания комиссии, за 1 квартал  2023года проведено 3 заседания.</w:t>
      </w:r>
    </w:p>
    <w:p w:rsidR="00A514A0" w:rsidRPr="00A514A0" w:rsidRDefault="00A514A0" w:rsidP="00A514A0">
      <w:pPr>
        <w:shd w:val="clear" w:color="auto" w:fill="FFFFFF"/>
        <w:ind w:left="209" w:right="108" w:firstLine="706"/>
        <w:jc w:val="both"/>
      </w:pPr>
      <w:r w:rsidRPr="00A514A0">
        <w:t>По результатам рассмотрения на межведомственной комиссии погашено недоимки во все уровни бюджетов в сумме  4 285 100 руб.</w:t>
      </w:r>
    </w:p>
    <w:p w:rsidR="00A514A0" w:rsidRPr="00A514A0" w:rsidRDefault="00A514A0" w:rsidP="00A514A0">
      <w:pPr>
        <w:shd w:val="clear" w:color="auto" w:fill="FFFFFF"/>
        <w:spacing w:line="331" w:lineRule="exact"/>
        <w:ind w:right="346" w:firstLine="706"/>
        <w:jc w:val="both"/>
      </w:pPr>
      <w:r w:rsidRPr="00A514A0">
        <w:t>Безвозмездные поступления из краевого бюджета составили за 1  квартал 2024 года  93 812 919,96 руб., увеличились по сравнению с аналогичным периодом 2023 года на 9 534 100,33 руб. (1 квартал 2023года – 84 278 819,63 руб.).</w:t>
      </w:r>
    </w:p>
    <w:p w:rsidR="00A514A0" w:rsidRPr="00A514A0" w:rsidRDefault="00A514A0" w:rsidP="00A514A0">
      <w:pPr>
        <w:jc w:val="both"/>
      </w:pPr>
    </w:p>
    <w:p w:rsidR="00F36BD2" w:rsidRPr="00B87913" w:rsidRDefault="00F36BD2" w:rsidP="00F36BD2">
      <w:pPr>
        <w:jc w:val="both"/>
        <w:rPr>
          <w:b/>
        </w:rPr>
      </w:pPr>
    </w:p>
    <w:p w:rsidR="00351D51" w:rsidRPr="00B87913" w:rsidRDefault="00F56320"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1.3</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w:t>
      </w:r>
      <w:r w:rsidR="00462EAA" w:rsidRPr="00B87913">
        <w:rPr>
          <w:rFonts w:ascii="Times New Roman" w:hAnsi="Times New Roman"/>
          <w:b/>
          <w:bCs/>
          <w:iCs/>
          <w:sz w:val="24"/>
          <w:szCs w:val="24"/>
        </w:rPr>
        <w:t xml:space="preserve">Характеристика </w:t>
      </w:r>
      <w:r w:rsidR="0061671E" w:rsidRPr="00B87913">
        <w:rPr>
          <w:rFonts w:ascii="Times New Roman" w:hAnsi="Times New Roman"/>
          <w:b/>
          <w:bCs/>
          <w:iCs/>
          <w:sz w:val="24"/>
          <w:szCs w:val="24"/>
        </w:rPr>
        <w:t xml:space="preserve">ситуации </w:t>
      </w:r>
    </w:p>
    <w:p w:rsidR="006A2C4B" w:rsidRPr="00B87913" w:rsidRDefault="006A2C4B" w:rsidP="006A2C4B">
      <w:pPr>
        <w:pStyle w:val="afc"/>
        <w:tabs>
          <w:tab w:val="left" w:pos="360"/>
        </w:tabs>
        <w:suppressAutoHyphens/>
        <w:ind w:firstLine="709"/>
        <w:jc w:val="both"/>
        <w:rPr>
          <w:rFonts w:ascii="Times New Roman" w:hAnsi="Times New Roman"/>
          <w:b/>
          <w:bCs/>
          <w:iCs/>
          <w:sz w:val="24"/>
          <w:szCs w:val="24"/>
        </w:rPr>
      </w:pPr>
    </w:p>
    <w:p w:rsidR="00E73561" w:rsidRPr="00B87913" w:rsidRDefault="00E73561" w:rsidP="00E73561">
      <w:pPr>
        <w:ind w:firstLine="709"/>
        <w:jc w:val="both"/>
      </w:pPr>
      <w:r w:rsidRPr="00B87913">
        <w:t>Численность населени</w:t>
      </w:r>
      <w:r w:rsidR="00D56A63" w:rsidRPr="00B87913">
        <w:t xml:space="preserve">я </w:t>
      </w:r>
      <w:r w:rsidR="00A514A0">
        <w:t xml:space="preserve"> 24564 человек (98,7 </w:t>
      </w:r>
      <w:r w:rsidRPr="00B87913">
        <w:t>% к 01.0</w:t>
      </w:r>
      <w:r w:rsidR="00D56A63" w:rsidRPr="00B87913">
        <w:t>4</w:t>
      </w:r>
      <w:r w:rsidRPr="00B87913">
        <w:t>.202</w:t>
      </w:r>
      <w:r w:rsidR="00A514A0">
        <w:t>3</w:t>
      </w:r>
      <w:r w:rsidRPr="00B87913">
        <w:t>) снижается (в основном за счет естественной убыли населения).</w:t>
      </w:r>
      <w:r w:rsidR="00A514A0">
        <w:t xml:space="preserve"> </w:t>
      </w:r>
      <w:r w:rsidR="00B36144">
        <w:t>Естественное движение населения</w:t>
      </w:r>
      <w:r w:rsidR="009E108E">
        <w:t>:</w:t>
      </w:r>
      <w:r w:rsidR="00B36144">
        <w:t xml:space="preserve"> число родившихся 38 человек ( 2023 год – 40 человек), число умерших 72 ч</w:t>
      </w:r>
      <w:r w:rsidR="009E108E">
        <w:t>еловека (2023 год  88 человек)</w:t>
      </w:r>
      <w:r w:rsidR="00B36144">
        <w:t xml:space="preserve">, естественный прирост убыль(-) населения -34 </w:t>
      </w:r>
      <w:r w:rsidR="009E108E">
        <w:t xml:space="preserve">человек, миграция населения: число прибывших 94 человека ( 2023 год - 86 человек ), число выбывших  97 человек ( 2023 год – 121 человек), миграционный прирост, убыль (-) – 3 человека (2023 год – -35 человек). </w:t>
      </w:r>
    </w:p>
    <w:p w:rsidR="00E73561" w:rsidRPr="00B87913" w:rsidRDefault="00E73561" w:rsidP="00E73561">
      <w:pPr>
        <w:ind w:firstLine="709"/>
        <w:jc w:val="both"/>
      </w:pPr>
      <w:r w:rsidRPr="00B87913">
        <w:t xml:space="preserve">За </w:t>
      </w:r>
      <w:r w:rsidR="00D56A63" w:rsidRPr="00B87913">
        <w:t xml:space="preserve">первый квартал </w:t>
      </w:r>
      <w:r w:rsidRPr="00B87913">
        <w:t xml:space="preserve"> 202</w:t>
      </w:r>
      <w:r w:rsidR="009E108E">
        <w:t>4</w:t>
      </w:r>
      <w:r w:rsidRPr="00B87913">
        <w:t xml:space="preserve">года </w:t>
      </w:r>
      <w:r w:rsidRPr="00B87913">
        <w:rPr>
          <w:bCs/>
        </w:rPr>
        <w:t xml:space="preserve">отгружено товаров собственного производства, выполнено работ, услуг собственными силами по чистым видам деятельности крупными и средними </w:t>
      </w:r>
      <w:r w:rsidRPr="00B87913">
        <w:rPr>
          <w:bCs/>
        </w:rPr>
        <w:lastRenderedPageBreak/>
        <w:t xml:space="preserve">организациями </w:t>
      </w:r>
      <w:r w:rsidRPr="00B87913">
        <w:t xml:space="preserve">на сумму </w:t>
      </w:r>
      <w:r w:rsidR="009E108E">
        <w:t>478,8</w:t>
      </w:r>
      <w:r w:rsidRPr="00B87913">
        <w:t xml:space="preserve"> млн</w:t>
      </w:r>
      <w:r w:rsidR="00D56A63" w:rsidRPr="00B87913">
        <w:t>.</w:t>
      </w:r>
      <w:r w:rsidR="009E108E">
        <w:t xml:space="preserve"> рублей.  Незначительное снижение</w:t>
      </w:r>
      <w:r w:rsidRPr="00B87913">
        <w:t xml:space="preserve"> в действующих ценах к соответствующему периоду прошлого года </w:t>
      </w:r>
      <w:r w:rsidR="00D56A63" w:rsidRPr="00B87913">
        <w:t>–</w:t>
      </w:r>
      <w:r w:rsidRPr="00B87913">
        <w:t xml:space="preserve"> </w:t>
      </w:r>
      <w:r w:rsidR="009E108E">
        <w:t>-2,4</w:t>
      </w:r>
      <w:r w:rsidRPr="00B87913">
        <w:t>% (</w:t>
      </w:r>
      <w:r w:rsidR="009E108E">
        <w:t>490,57</w:t>
      </w:r>
      <w:r w:rsidR="00D56A63" w:rsidRPr="00B87913">
        <w:t xml:space="preserve"> </w:t>
      </w:r>
      <w:r w:rsidRPr="00B87913">
        <w:t>млн</w:t>
      </w:r>
      <w:r w:rsidR="00D56A63" w:rsidRPr="00B87913">
        <w:t>.</w:t>
      </w:r>
      <w:r w:rsidRPr="00B87913">
        <w:t xml:space="preserve"> рублей</w:t>
      </w:r>
      <w:r w:rsidR="009E108E">
        <w:t xml:space="preserve"> за 1 кв. 2023 год</w:t>
      </w:r>
      <w:r w:rsidRPr="00B87913">
        <w:t>).</w:t>
      </w:r>
    </w:p>
    <w:p w:rsidR="00D56A63" w:rsidRPr="00B87913" w:rsidRDefault="00D56A63" w:rsidP="00D56A63">
      <w:pPr>
        <w:ind w:firstLine="709"/>
        <w:jc w:val="both"/>
      </w:pPr>
      <w:r w:rsidRPr="00B87913">
        <w:t>Объем платных услуг населению за первый квартал 2023 года составил 131,6 млн.руб. рост в действующих ценах к соответствующему периоду прошлого года – 42,1% (92,6 млн. рублей).</w:t>
      </w:r>
    </w:p>
    <w:p w:rsidR="00D56A63" w:rsidRPr="00B87913" w:rsidRDefault="00E73561" w:rsidP="00E73561">
      <w:pPr>
        <w:ind w:firstLine="709"/>
        <w:jc w:val="both"/>
      </w:pPr>
      <w:r w:rsidRPr="00B87913">
        <w:t xml:space="preserve">В результате постановки на кадастровый учет и государственной регистрации права на объект недвижимости, индивидуальными застройщиками за отчетный </w:t>
      </w:r>
      <w:r w:rsidR="00D56A63" w:rsidRPr="00B87913">
        <w:t>период</w:t>
      </w:r>
      <w:r w:rsidRPr="00B87913">
        <w:t xml:space="preserve"> введено </w:t>
      </w:r>
      <w:r w:rsidR="006700E4">
        <w:t>720</w:t>
      </w:r>
      <w:r w:rsidRPr="00B87913">
        <w:t xml:space="preserve"> кв.м.</w:t>
      </w:r>
    </w:p>
    <w:p w:rsidR="00E73561" w:rsidRPr="00B87913" w:rsidRDefault="00E73561" w:rsidP="00E73561">
      <w:pPr>
        <w:ind w:firstLine="709"/>
        <w:jc w:val="both"/>
      </w:pPr>
      <w:r w:rsidRPr="00B87913">
        <w:t xml:space="preserve">Обеспеченность жильем на душу населения </w:t>
      </w:r>
      <w:r w:rsidR="00D56A63" w:rsidRPr="00B87913">
        <w:t>–</w:t>
      </w:r>
      <w:r w:rsidRPr="00B87913">
        <w:t xml:space="preserve"> </w:t>
      </w:r>
      <w:r w:rsidR="00B923F1">
        <w:t>2</w:t>
      </w:r>
      <w:r w:rsidR="00D56A63" w:rsidRPr="00B87913">
        <w:t>6,</w:t>
      </w:r>
      <w:r w:rsidR="00B923F1">
        <w:t>2</w:t>
      </w:r>
      <w:r w:rsidRPr="00B87913">
        <w:t xml:space="preserve"> кв.м. (</w:t>
      </w:r>
      <w:r w:rsidR="00B923F1">
        <w:t xml:space="preserve">снижение </w:t>
      </w:r>
      <w:r w:rsidRPr="00B87913">
        <w:t xml:space="preserve">на </w:t>
      </w:r>
      <w:r w:rsidR="00B923F1">
        <w:t xml:space="preserve">0,72% к аналогичному периоду </w:t>
      </w:r>
      <w:r w:rsidRPr="00B87913">
        <w:t>202</w:t>
      </w:r>
      <w:r w:rsidR="00B923F1">
        <w:t>3</w:t>
      </w:r>
      <w:r w:rsidRPr="00B87913">
        <w:t xml:space="preserve">г.) – за счет </w:t>
      </w:r>
      <w:r w:rsidR="00B923F1">
        <w:t xml:space="preserve">увеличение аварийного жилого фонда  и  </w:t>
      </w:r>
      <w:r w:rsidRPr="00B87913">
        <w:t xml:space="preserve">снижения и роста объемов индивидуального жилищного строительства. </w:t>
      </w:r>
    </w:p>
    <w:p w:rsidR="00E73561" w:rsidRPr="00B87913" w:rsidRDefault="00FE352F" w:rsidP="00E73561">
      <w:pPr>
        <w:ind w:firstLine="709"/>
        <w:jc w:val="both"/>
      </w:pPr>
      <w:r w:rsidRPr="00B87913">
        <w:t>К</w:t>
      </w:r>
      <w:r w:rsidR="00E73561" w:rsidRPr="00B87913">
        <w:t xml:space="preserve">оличества индивидуальных предпринимателей составило </w:t>
      </w:r>
      <w:r w:rsidR="00B923F1">
        <w:t>666</w:t>
      </w:r>
      <w:r w:rsidR="00E73561" w:rsidRPr="00B87913">
        <w:t xml:space="preserve"> человек (</w:t>
      </w:r>
      <w:r w:rsidR="00B923F1">
        <w:t>105,9</w:t>
      </w:r>
      <w:r w:rsidR="00E73561" w:rsidRPr="00B87913">
        <w:t>% к аналогичному периоду прошлого года).</w:t>
      </w:r>
    </w:p>
    <w:p w:rsidR="00E73561" w:rsidRPr="00B87913" w:rsidRDefault="00E73561" w:rsidP="00E73561">
      <w:pPr>
        <w:ind w:firstLine="567"/>
        <w:jc w:val="both"/>
      </w:pPr>
      <w:r w:rsidRPr="00B87913">
        <w:rPr>
          <w:rFonts w:eastAsia="Calibri"/>
        </w:rPr>
        <w:t>Среднемесячная заработная плата ра</w:t>
      </w:r>
      <w:r w:rsidRPr="00B87913">
        <w:rPr>
          <w:rFonts w:eastAsia="Calibri"/>
          <w:bCs/>
        </w:rPr>
        <w:t xml:space="preserve">ботников крупных и средних организаций </w:t>
      </w:r>
      <w:r w:rsidRPr="00B87913">
        <w:rPr>
          <w:rFonts w:eastAsia="Calibri"/>
        </w:rPr>
        <w:t>в январ</w:t>
      </w:r>
      <w:r w:rsidR="00B923F1">
        <w:rPr>
          <w:rFonts w:eastAsia="Calibri"/>
        </w:rPr>
        <w:t>ь</w:t>
      </w:r>
      <w:r w:rsidRPr="00B87913">
        <w:rPr>
          <w:rFonts w:eastAsia="Calibri"/>
        </w:rPr>
        <w:t>-</w:t>
      </w:r>
      <w:r w:rsidR="00FE352F" w:rsidRPr="00B87913">
        <w:rPr>
          <w:rFonts w:eastAsia="Calibri"/>
        </w:rPr>
        <w:t xml:space="preserve">март </w:t>
      </w:r>
      <w:r w:rsidRPr="00B87913">
        <w:rPr>
          <w:rFonts w:eastAsia="Calibri"/>
        </w:rPr>
        <w:t>202</w:t>
      </w:r>
      <w:r w:rsidR="00B923F1">
        <w:rPr>
          <w:rFonts w:eastAsia="Calibri"/>
        </w:rPr>
        <w:t>4</w:t>
      </w:r>
      <w:r w:rsidRPr="00B87913">
        <w:rPr>
          <w:rFonts w:eastAsia="Calibri"/>
        </w:rPr>
        <w:t xml:space="preserve"> года составила </w:t>
      </w:r>
      <w:r w:rsidR="00B923F1">
        <w:rPr>
          <w:rFonts w:eastAsia="Calibri"/>
        </w:rPr>
        <w:t>68885,7</w:t>
      </w:r>
      <w:r w:rsidRPr="00B87913">
        <w:rPr>
          <w:rFonts w:eastAsia="Calibri"/>
        </w:rPr>
        <w:t xml:space="preserve"> рублей (</w:t>
      </w:r>
      <w:r w:rsidR="00B923F1">
        <w:rPr>
          <w:rFonts w:eastAsia="Calibri"/>
        </w:rPr>
        <w:t>118,4</w:t>
      </w:r>
      <w:r w:rsidRPr="00B87913">
        <w:rPr>
          <w:rFonts w:eastAsia="Calibri"/>
        </w:rPr>
        <w:t xml:space="preserve"> % к уровню 202</w:t>
      </w:r>
      <w:r w:rsidR="00B923F1">
        <w:rPr>
          <w:rFonts w:eastAsia="Calibri"/>
        </w:rPr>
        <w:t>3</w:t>
      </w:r>
      <w:r w:rsidRPr="00B87913">
        <w:rPr>
          <w:rFonts w:eastAsia="Calibri"/>
        </w:rPr>
        <w:t xml:space="preserve"> г.)</w:t>
      </w:r>
      <w:r w:rsidR="00FE352F" w:rsidRPr="00B87913">
        <w:rPr>
          <w:rFonts w:eastAsia="Calibri"/>
        </w:rPr>
        <w:t>.</w:t>
      </w:r>
      <w:r w:rsidRPr="00B87913">
        <w:rPr>
          <w:rFonts w:eastAsia="Calibri"/>
        </w:rPr>
        <w:t xml:space="preserve"> </w:t>
      </w:r>
      <w:r w:rsidRPr="00B87913">
        <w:t>По состоянию на 01.0</w:t>
      </w:r>
      <w:r w:rsidR="00B923F1">
        <w:t>4</w:t>
      </w:r>
      <w:r w:rsidRPr="00B87913">
        <w:t>.202</w:t>
      </w:r>
      <w:r w:rsidR="00B923F1">
        <w:t>4</w:t>
      </w:r>
      <w:r w:rsidRPr="00B87913">
        <w:t xml:space="preserve"> просроченная задолженность отсутствует. </w:t>
      </w:r>
    </w:p>
    <w:p w:rsidR="00D15283" w:rsidRPr="00B87913" w:rsidRDefault="00D15283" w:rsidP="006A2C4B">
      <w:pPr>
        <w:pStyle w:val="afc"/>
        <w:tabs>
          <w:tab w:val="left" w:pos="360"/>
        </w:tabs>
        <w:suppressAutoHyphens/>
        <w:ind w:firstLine="709"/>
        <w:jc w:val="both"/>
        <w:rPr>
          <w:rFonts w:ascii="Times New Roman" w:hAnsi="Times New Roman"/>
          <w:b/>
          <w:bCs/>
          <w:iCs/>
          <w:sz w:val="24"/>
          <w:szCs w:val="24"/>
        </w:rPr>
      </w:pPr>
    </w:p>
    <w:p w:rsidR="006E049E" w:rsidRPr="00B87913" w:rsidRDefault="00D15283"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1.4</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Меры поддержки</w:t>
      </w:r>
    </w:p>
    <w:p w:rsidR="00E73561" w:rsidRPr="00B87913" w:rsidRDefault="00D15283"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 xml:space="preserve"> </w:t>
      </w:r>
    </w:p>
    <w:p w:rsidR="00D15283" w:rsidRPr="00B87913" w:rsidRDefault="00D15283" w:rsidP="00D15283">
      <w:pPr>
        <w:pStyle w:val="Default"/>
        <w:ind w:firstLine="708"/>
        <w:jc w:val="both"/>
      </w:pPr>
      <w:r w:rsidRPr="00B87913">
        <w:t xml:space="preserve">В  2021 года решением Думы Дальнереченского городского округа от </w:t>
      </w:r>
      <w:r w:rsidRPr="00B87913">
        <w:rPr>
          <w:rStyle w:val="object"/>
        </w:rPr>
        <w:t>30.03.2021</w:t>
      </w:r>
      <w:r w:rsidRPr="00B87913">
        <w:t xml:space="preserve"> № 24 «О внесении изменений  в решение Думы Дальнереченского городского округа от </w:t>
      </w:r>
      <w:r w:rsidRPr="00B87913">
        <w:rPr>
          <w:rStyle w:val="object"/>
        </w:rPr>
        <w:t>22.09.2009</w:t>
      </w:r>
      <w:r w:rsidRPr="00B87913">
        <w:t>г. № 114 «Об утверждении перечня объектов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которое может быть использовано в целях предоставления его на долгосрочной основе субъектам малого и среднего предпринимательства» указанный Перечень дополнен на 25 % в целях оказания имущественной поддержки субъектам МСП.</w:t>
      </w:r>
    </w:p>
    <w:p w:rsidR="00D15283" w:rsidRPr="00B87913" w:rsidRDefault="00D15283" w:rsidP="00D15283">
      <w:pPr>
        <w:pStyle w:val="Default"/>
        <w:ind w:firstLine="708"/>
        <w:jc w:val="both"/>
        <w:rPr>
          <w:color w:val="FF0000"/>
        </w:rPr>
      </w:pPr>
      <w:r w:rsidRPr="00B87913">
        <w:t>Кроме того, в действующую нормативно-правовую базу по оказанию имущественной поддержки субъектам МСП внесены изменения, предусматривающие распространение условий оказания имущественной поддержки наряду с субъектами МСП на физических лиц, не являющимися индивидуальными предпринимателями и применяющих специальный налоговый режим «Налог на профессиональный доход» (самозанятых граждан).</w:t>
      </w:r>
    </w:p>
    <w:p w:rsidR="00D15283" w:rsidRPr="00B87913" w:rsidRDefault="00D15283" w:rsidP="00D15283">
      <w:pPr>
        <w:ind w:firstLine="720"/>
        <w:jc w:val="both"/>
      </w:pPr>
      <w:r w:rsidRPr="00B87913">
        <w:t>Муниципальное имущество используется (арендуется)</w:t>
      </w:r>
      <w:r w:rsidRPr="00B87913">
        <w:rPr>
          <w:color w:val="000000"/>
        </w:rPr>
        <w:t xml:space="preserve"> 3</w:t>
      </w:r>
      <w:r w:rsidRPr="00B87913">
        <w:rPr>
          <w:color w:val="FF0000"/>
        </w:rPr>
        <w:t xml:space="preserve"> </w:t>
      </w:r>
      <w:r w:rsidRPr="00B87913">
        <w:t xml:space="preserve">субъектами малого предпринимательства.  </w:t>
      </w:r>
    </w:p>
    <w:p w:rsidR="00D15283" w:rsidRPr="00B87913" w:rsidRDefault="00D15283" w:rsidP="00D15283">
      <w:pPr>
        <w:ind w:firstLine="708"/>
        <w:jc w:val="both"/>
      </w:pPr>
      <w:r w:rsidRPr="00B87913">
        <w:t>В  202</w:t>
      </w:r>
      <w:r w:rsidR="000303AE">
        <w:t>4</w:t>
      </w:r>
      <w:r w:rsidRPr="00B87913">
        <w:t xml:space="preserve"> год</w:t>
      </w:r>
      <w:r w:rsidR="000303AE">
        <w:t>у</w:t>
      </w:r>
      <w:r w:rsidRPr="00B87913">
        <w:t xml:space="preserve">  имущественная поддержка оказывается субъекту МСП Эзау В.А.,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D15283" w:rsidRPr="00B87913" w:rsidRDefault="00D15283" w:rsidP="00D15283">
      <w:pPr>
        <w:ind w:firstLine="708"/>
        <w:jc w:val="both"/>
      </w:pPr>
      <w:r w:rsidRPr="00B87913">
        <w:t>С целью оказания информационной поддержки с предпринимателями проведены 2 рабочих встречи.</w:t>
      </w:r>
    </w:p>
    <w:p w:rsidR="00D15283" w:rsidRPr="00B87913" w:rsidRDefault="00D15283" w:rsidP="00D15283">
      <w:pPr>
        <w:ind w:firstLine="708"/>
        <w:jc w:val="both"/>
      </w:pPr>
      <w:r w:rsidRPr="00B87913">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D15283" w:rsidRPr="00B87913" w:rsidRDefault="00D15283" w:rsidP="00D15283">
      <w:pPr>
        <w:ind w:firstLine="709"/>
        <w:jc w:val="both"/>
      </w:pPr>
      <w:r w:rsidRPr="00B87913">
        <w:t xml:space="preserve">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«Отдел экономики и прогнозирования». </w:t>
      </w:r>
    </w:p>
    <w:p w:rsidR="00D15283" w:rsidRPr="00B87913" w:rsidRDefault="00D15283" w:rsidP="00D15283">
      <w:pPr>
        <w:ind w:firstLine="708"/>
        <w:jc w:val="both"/>
      </w:pPr>
      <w:r w:rsidRPr="00B87913">
        <w:t xml:space="preserve">Проблемными вопросами в сфере развития предпринимательства на территории ДГО, которые могут повлиять на снижение показателей численности МСП являются: </w:t>
      </w:r>
    </w:p>
    <w:p w:rsidR="00D15283" w:rsidRPr="00B87913" w:rsidRDefault="00D15283" w:rsidP="00D15283">
      <w:pPr>
        <w:tabs>
          <w:tab w:val="left" w:pos="1170"/>
        </w:tabs>
        <w:ind w:firstLine="709"/>
        <w:jc w:val="both"/>
      </w:pPr>
      <w:r w:rsidRPr="00B87913">
        <w:t>-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D15283" w:rsidRPr="00B87913" w:rsidRDefault="00D15283" w:rsidP="00D15283">
      <w:pPr>
        <w:ind w:firstLine="708"/>
        <w:jc w:val="both"/>
      </w:pPr>
      <w:r w:rsidRPr="00B87913">
        <w:t>- высокие тарифы ресурсоснабжающих организаций;</w:t>
      </w:r>
    </w:p>
    <w:p w:rsidR="00D15283" w:rsidRPr="00B87913" w:rsidRDefault="00D15283" w:rsidP="000303AE">
      <w:pPr>
        <w:autoSpaceDE w:val="0"/>
        <w:autoSpaceDN w:val="0"/>
        <w:adjustRightInd w:val="0"/>
        <w:jc w:val="both"/>
      </w:pPr>
      <w:r w:rsidRPr="00B87913">
        <w:tab/>
        <w:t>- низкий платежеспособный спрос населения, являющегося основным потребителем продукции и услуг малого бизнеса.</w:t>
      </w:r>
    </w:p>
    <w:p w:rsidR="00E73561" w:rsidRPr="00B87913" w:rsidRDefault="00E73561" w:rsidP="006A2C4B">
      <w:pPr>
        <w:pStyle w:val="afc"/>
        <w:tabs>
          <w:tab w:val="left" w:pos="360"/>
        </w:tabs>
        <w:suppressAutoHyphens/>
        <w:ind w:firstLine="709"/>
        <w:jc w:val="both"/>
        <w:rPr>
          <w:rFonts w:ascii="Times New Roman" w:hAnsi="Times New Roman"/>
          <w:b/>
          <w:bCs/>
          <w:iCs/>
          <w:sz w:val="24"/>
          <w:szCs w:val="24"/>
        </w:rPr>
      </w:pPr>
    </w:p>
    <w:p w:rsidR="00194C09" w:rsidRPr="00B87913" w:rsidRDefault="006F5610" w:rsidP="00194C09">
      <w:pPr>
        <w:autoSpaceDE w:val="0"/>
        <w:autoSpaceDN w:val="0"/>
        <w:adjustRightInd w:val="0"/>
        <w:ind w:firstLine="701"/>
        <w:jc w:val="both"/>
        <w:rPr>
          <w:b/>
          <w:bCs/>
        </w:rPr>
      </w:pPr>
      <w:r w:rsidRPr="00B87913">
        <w:rPr>
          <w:b/>
          <w:bCs/>
        </w:rPr>
        <w:t>1.5.</w:t>
      </w:r>
      <w:r w:rsidR="00D673EC" w:rsidRPr="00B87913">
        <w:rPr>
          <w:b/>
          <w:bCs/>
        </w:rPr>
        <w:t xml:space="preserve"> </w:t>
      </w:r>
      <w:r w:rsidR="00194C09" w:rsidRPr="00B87913">
        <w:rPr>
          <w:b/>
          <w:bCs/>
        </w:rPr>
        <w:t xml:space="preserve">Перспективы   развития </w:t>
      </w:r>
    </w:p>
    <w:p w:rsidR="00194C09" w:rsidRPr="00B87913" w:rsidRDefault="006F5610" w:rsidP="00194C09">
      <w:pPr>
        <w:autoSpaceDE w:val="0"/>
        <w:autoSpaceDN w:val="0"/>
        <w:adjustRightInd w:val="0"/>
        <w:ind w:firstLine="701"/>
        <w:jc w:val="both"/>
        <w:rPr>
          <w:b/>
          <w:bCs/>
        </w:rPr>
      </w:pPr>
      <w:r w:rsidRPr="00B87913">
        <w:rPr>
          <w:b/>
          <w:bCs/>
        </w:rPr>
        <w:t xml:space="preserve"> </w:t>
      </w:r>
    </w:p>
    <w:p w:rsidR="00763A39" w:rsidRPr="00B87913" w:rsidRDefault="00EF3BD1" w:rsidP="006A2C4B">
      <w:pPr>
        <w:autoSpaceDE w:val="0"/>
        <w:autoSpaceDN w:val="0"/>
        <w:adjustRightInd w:val="0"/>
        <w:ind w:firstLine="701"/>
        <w:jc w:val="both"/>
        <w:rPr>
          <w:color w:val="000000"/>
        </w:rPr>
      </w:pPr>
      <w:r w:rsidRPr="00B87913">
        <w:rPr>
          <w:color w:val="000000"/>
        </w:rPr>
        <w:t xml:space="preserve">В </w:t>
      </w:r>
      <w:r w:rsidR="003D7B70" w:rsidRPr="00B87913">
        <w:rPr>
          <w:color w:val="000000"/>
        </w:rPr>
        <w:t>2024 году</w:t>
      </w:r>
      <w:r w:rsidR="000303AE">
        <w:rPr>
          <w:color w:val="000000"/>
        </w:rPr>
        <w:t xml:space="preserve"> </w:t>
      </w:r>
      <w:r w:rsidR="00763A39" w:rsidRPr="00B87913">
        <w:rPr>
          <w:color w:val="000000"/>
        </w:rPr>
        <w:t xml:space="preserve"> планируется реализация следующих инвестиционных проектов:</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1. Реконструкция парковой территории возле ДК им.Сибирцева в поселке ЛДК.</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2. Разработка проектно-сметной документации по проведению реконструкции городского стадиона.</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3. Подготовка схемы водоотведения города, у четом изменившейся гидрологической ситуации.</w:t>
      </w:r>
    </w:p>
    <w:p w:rsidR="006E049E" w:rsidRPr="00B87913" w:rsidRDefault="006E049E" w:rsidP="006A2C4B">
      <w:pPr>
        <w:pStyle w:val="af0"/>
        <w:spacing w:before="0" w:beforeAutospacing="0" w:after="0" w:afterAutospacing="0"/>
        <w:ind w:firstLine="701"/>
        <w:jc w:val="both"/>
        <w:rPr>
          <w:color w:val="000000"/>
        </w:rPr>
      </w:pPr>
    </w:p>
    <w:p w:rsidR="006E049E" w:rsidRDefault="006E049E" w:rsidP="006A2C4B">
      <w:pPr>
        <w:pStyle w:val="af0"/>
        <w:spacing w:before="0" w:beforeAutospacing="0" w:after="0" w:afterAutospacing="0"/>
        <w:ind w:firstLine="701"/>
        <w:jc w:val="both"/>
        <w:rPr>
          <w:b/>
          <w:color w:val="000000"/>
        </w:rPr>
      </w:pPr>
      <w:r w:rsidRPr="00B87913">
        <w:rPr>
          <w:b/>
          <w:color w:val="000000"/>
        </w:rPr>
        <w:t xml:space="preserve">1.6. Проблемные вопросы </w:t>
      </w:r>
    </w:p>
    <w:p w:rsidR="00797B7C" w:rsidRPr="00B87913" w:rsidRDefault="00797B7C" w:rsidP="006A2C4B">
      <w:pPr>
        <w:pStyle w:val="af0"/>
        <w:spacing w:before="0" w:beforeAutospacing="0" w:after="0" w:afterAutospacing="0"/>
        <w:ind w:firstLine="701"/>
        <w:jc w:val="both"/>
        <w:rPr>
          <w:b/>
          <w:color w:val="000000"/>
        </w:rPr>
      </w:pPr>
    </w:p>
    <w:p w:rsidR="006E049E" w:rsidRPr="00B87913" w:rsidRDefault="006E049E" w:rsidP="006E049E">
      <w:pPr>
        <w:ind w:firstLine="709"/>
        <w:jc w:val="both"/>
        <w:rPr>
          <w:rFonts w:eastAsia="Calibri"/>
        </w:rPr>
      </w:pPr>
      <w:r w:rsidRPr="00B87913">
        <w:rPr>
          <w:rFonts w:eastAsia="Calibri"/>
        </w:rPr>
        <w:t>Одной из ключевых проблем социального развития является снижение численности постоянного населения за счет увеличения естественной убыли постоянного населения и миграционного оттока.</w:t>
      </w:r>
    </w:p>
    <w:p w:rsidR="00F166DB" w:rsidRPr="00B87913" w:rsidRDefault="00F166DB" w:rsidP="00F166DB">
      <w:pPr>
        <w:pStyle w:val="af0"/>
        <w:tabs>
          <w:tab w:val="left" w:pos="993"/>
        </w:tabs>
        <w:spacing w:before="0" w:beforeAutospacing="0" w:after="0" w:afterAutospacing="0" w:line="276" w:lineRule="auto"/>
        <w:ind w:firstLine="709"/>
        <w:jc w:val="both"/>
      </w:pPr>
      <w:r w:rsidRPr="00B87913">
        <w:rPr>
          <w:color w:val="000000"/>
        </w:rPr>
        <w:t>Система водоснабжения и водоотведения городского округа в настоящее время требуют реконструкции, модернизации и капитального ремонта, а также строительства новых объектов. Уровень износа водопроводных и канализационных сетей в среднем по городскому округу составляет более 70%.</w:t>
      </w:r>
    </w:p>
    <w:p w:rsidR="00F166DB" w:rsidRPr="00B87913" w:rsidRDefault="00F166DB" w:rsidP="00F166DB">
      <w:pPr>
        <w:pStyle w:val="af0"/>
        <w:tabs>
          <w:tab w:val="left" w:pos="993"/>
        </w:tabs>
        <w:spacing w:before="0" w:beforeAutospacing="0" w:after="200" w:afterAutospacing="0" w:line="276" w:lineRule="auto"/>
        <w:ind w:firstLine="709"/>
        <w:jc w:val="both"/>
      </w:pPr>
      <w:r w:rsidRPr="00B87913">
        <w:rPr>
          <w:color w:val="000000"/>
        </w:rPr>
        <w:t>Состояние существующей ливневой канализации на территории городского округа не удовлетворяет требованиям по надлежащему санитарно-техническому состоянию объектов благоустройства и содержанию городской территории в целом.</w:t>
      </w:r>
    </w:p>
    <w:p w:rsidR="00D16414" w:rsidRPr="00B87913" w:rsidRDefault="00AC57B8" w:rsidP="006A2C4B">
      <w:pPr>
        <w:pStyle w:val="1a"/>
        <w:widowControl/>
        <w:numPr>
          <w:ilvl w:val="0"/>
          <w:numId w:val="43"/>
        </w:numPr>
        <w:ind w:left="0" w:firstLine="709"/>
        <w:jc w:val="both"/>
        <w:rPr>
          <w:b/>
          <w:sz w:val="24"/>
          <w:szCs w:val="24"/>
        </w:rPr>
      </w:pPr>
      <w:r w:rsidRPr="00B87913">
        <w:rPr>
          <w:b/>
          <w:sz w:val="24"/>
          <w:szCs w:val="24"/>
        </w:rPr>
        <w:t xml:space="preserve">Документы стратегического планирование Дальнереченского городского округа </w:t>
      </w:r>
    </w:p>
    <w:p w:rsidR="00797B7C" w:rsidRDefault="00797B7C" w:rsidP="00797B7C">
      <w:pPr>
        <w:pStyle w:val="1a"/>
        <w:widowControl/>
        <w:ind w:firstLine="708"/>
        <w:jc w:val="both"/>
        <w:rPr>
          <w:b/>
          <w:sz w:val="24"/>
          <w:szCs w:val="24"/>
        </w:rPr>
      </w:pPr>
      <w:r>
        <w:rPr>
          <w:b/>
          <w:sz w:val="24"/>
          <w:szCs w:val="24"/>
        </w:rPr>
        <w:t xml:space="preserve">2.1. В Дальнереченском городском  округе  утверждены следующие документы  стратегического планирования </w:t>
      </w:r>
    </w:p>
    <w:p w:rsidR="00AC57B8" w:rsidRPr="00B87913" w:rsidRDefault="00797B7C" w:rsidP="00797B7C">
      <w:pPr>
        <w:pStyle w:val="1a"/>
        <w:widowControl/>
        <w:ind w:firstLine="708"/>
        <w:jc w:val="both"/>
        <w:rPr>
          <w:b/>
          <w:sz w:val="24"/>
          <w:szCs w:val="24"/>
        </w:rPr>
      </w:pPr>
      <w:r>
        <w:rPr>
          <w:b/>
          <w:sz w:val="24"/>
          <w:szCs w:val="24"/>
        </w:rPr>
        <w:t xml:space="preserve"> </w:t>
      </w:r>
    </w:p>
    <w:p w:rsidR="00194C09" w:rsidRPr="00B87913" w:rsidRDefault="00FF0B6C" w:rsidP="00351D51">
      <w:pPr>
        <w:pStyle w:val="1a"/>
        <w:widowControl/>
        <w:ind w:firstLine="709"/>
        <w:jc w:val="both"/>
        <w:rPr>
          <w:sz w:val="24"/>
          <w:szCs w:val="24"/>
        </w:rPr>
      </w:pPr>
      <w:r w:rsidRPr="00B87913">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Default="00B87913" w:rsidP="00351D51">
      <w:pPr>
        <w:pStyle w:val="1a"/>
        <w:widowControl/>
        <w:ind w:firstLine="709"/>
        <w:jc w:val="both"/>
        <w:rPr>
          <w:sz w:val="24"/>
          <w:szCs w:val="24"/>
        </w:rPr>
      </w:pPr>
      <w:r>
        <w:rPr>
          <w:sz w:val="24"/>
          <w:szCs w:val="24"/>
        </w:rPr>
        <w:t xml:space="preserve">Прогноз </w:t>
      </w:r>
      <w:r w:rsidR="0015152A">
        <w:rPr>
          <w:sz w:val="24"/>
          <w:szCs w:val="24"/>
        </w:rPr>
        <w:t xml:space="preserve"> социально-экономического развития Дальнереченского городского округа на 202</w:t>
      </w:r>
      <w:r w:rsidR="000303AE">
        <w:rPr>
          <w:sz w:val="24"/>
          <w:szCs w:val="24"/>
        </w:rPr>
        <w:t>4</w:t>
      </w:r>
      <w:r w:rsidR="0015152A">
        <w:rPr>
          <w:sz w:val="24"/>
          <w:szCs w:val="24"/>
        </w:rPr>
        <w:t xml:space="preserve"> год и плановый период </w:t>
      </w:r>
      <w:r w:rsidR="00F96109">
        <w:rPr>
          <w:sz w:val="24"/>
          <w:szCs w:val="24"/>
        </w:rPr>
        <w:t xml:space="preserve"> до</w:t>
      </w:r>
      <w:r w:rsidR="0015152A">
        <w:rPr>
          <w:sz w:val="24"/>
          <w:szCs w:val="24"/>
        </w:rPr>
        <w:t xml:space="preserve"> 202</w:t>
      </w:r>
      <w:r w:rsidR="000303AE">
        <w:rPr>
          <w:sz w:val="24"/>
          <w:szCs w:val="24"/>
        </w:rPr>
        <w:t>6</w:t>
      </w:r>
      <w:r w:rsidR="0015152A">
        <w:rPr>
          <w:sz w:val="24"/>
          <w:szCs w:val="24"/>
        </w:rPr>
        <w:t xml:space="preserve"> годов  утвержден постановление администрации Дальнереченского городского округа </w:t>
      </w:r>
      <w:r w:rsidR="00F96109">
        <w:rPr>
          <w:sz w:val="24"/>
          <w:szCs w:val="24"/>
        </w:rPr>
        <w:t xml:space="preserve">от </w:t>
      </w:r>
      <w:r w:rsidR="000303AE">
        <w:rPr>
          <w:sz w:val="24"/>
          <w:szCs w:val="24"/>
        </w:rPr>
        <w:t>29</w:t>
      </w:r>
      <w:r w:rsidR="00F96109">
        <w:rPr>
          <w:sz w:val="24"/>
          <w:szCs w:val="24"/>
        </w:rPr>
        <w:t>.0</w:t>
      </w:r>
      <w:r w:rsidR="000303AE">
        <w:rPr>
          <w:sz w:val="24"/>
          <w:szCs w:val="24"/>
        </w:rPr>
        <w:t>9</w:t>
      </w:r>
      <w:r w:rsidR="00F96109">
        <w:rPr>
          <w:sz w:val="24"/>
          <w:szCs w:val="24"/>
        </w:rPr>
        <w:t>.2023 №</w:t>
      </w:r>
      <w:r w:rsidR="000303AE">
        <w:rPr>
          <w:sz w:val="24"/>
          <w:szCs w:val="24"/>
        </w:rPr>
        <w:t xml:space="preserve"> 1056</w:t>
      </w:r>
      <w:r w:rsidR="00F96109">
        <w:rPr>
          <w:sz w:val="24"/>
          <w:szCs w:val="24"/>
        </w:rPr>
        <w:t>-па</w:t>
      </w:r>
    </w:p>
    <w:p w:rsidR="00F96109" w:rsidRDefault="00F96109" w:rsidP="00351D51">
      <w:pPr>
        <w:pStyle w:val="1a"/>
        <w:widowControl/>
        <w:ind w:firstLine="709"/>
        <w:jc w:val="both"/>
        <w:rPr>
          <w:sz w:val="24"/>
          <w:szCs w:val="24"/>
        </w:rPr>
      </w:pPr>
      <w:r>
        <w:rPr>
          <w:sz w:val="24"/>
          <w:szCs w:val="24"/>
        </w:rPr>
        <w:t>На территории Дальнереченского городского округа утверждены и реализуются следующие муниципальные программы:</w:t>
      </w:r>
    </w:p>
    <w:p w:rsidR="0043558D" w:rsidRDefault="00F96109" w:rsidP="00351D51">
      <w:pPr>
        <w:pStyle w:val="1a"/>
        <w:widowControl/>
        <w:ind w:firstLine="709"/>
        <w:jc w:val="both"/>
        <w:rPr>
          <w:color w:val="000000" w:themeColor="text1"/>
          <w:sz w:val="24"/>
          <w:szCs w:val="24"/>
        </w:rPr>
      </w:pPr>
      <w:r>
        <w:rPr>
          <w:sz w:val="24"/>
          <w:szCs w:val="24"/>
        </w:rPr>
        <w:t>-</w:t>
      </w:r>
      <w:r w:rsidR="0043558D" w:rsidRPr="001F36DB">
        <w:rPr>
          <w:color w:val="000000" w:themeColor="text1"/>
          <w:sz w:val="24"/>
          <w:szCs w:val="24"/>
        </w:rPr>
        <w:t>«Развитие культуры на территории Дал</w:t>
      </w:r>
      <w:r w:rsidR="0043558D">
        <w:rPr>
          <w:color w:val="000000" w:themeColor="text1"/>
          <w:sz w:val="24"/>
          <w:szCs w:val="24"/>
        </w:rPr>
        <w:t>ьнереченского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образования Даль</w:t>
      </w:r>
      <w:r w:rsidR="008A7AD5">
        <w:rPr>
          <w:color w:val="000000" w:themeColor="text1"/>
          <w:sz w:val="24"/>
          <w:szCs w:val="24"/>
        </w:rPr>
        <w:t>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транспортного комплекса на территории Дальнереченского городс</w:t>
      </w:r>
      <w:r w:rsidR="008A7AD5">
        <w:rPr>
          <w:color w:val="000000" w:themeColor="text1"/>
          <w:sz w:val="24"/>
          <w:szCs w:val="24"/>
        </w:rPr>
        <w:t>кого округа»</w:t>
      </w:r>
      <w:r>
        <w:rPr>
          <w:color w:val="000000" w:themeColor="text1"/>
          <w:sz w:val="24"/>
          <w:szCs w:val="24"/>
        </w:rPr>
        <w:t>;</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малого и среднего предпринимательства на территории Дальнереченского городского округа</w:t>
      </w:r>
      <w:r w:rsidR="008A7AD5">
        <w:rPr>
          <w:color w:val="000000" w:themeColor="text1"/>
          <w:sz w:val="24"/>
          <w:szCs w:val="24"/>
        </w:rPr>
        <w:t>»</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«Укрепление общественного здоровья</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«Формирование современной городской среды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жильем молодых семей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Развитие муниципальной службы в администрации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Профилактика правонарушений на территории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«Управление</w:t>
      </w:r>
      <w:r>
        <w:rPr>
          <w:color w:val="000000" w:themeColor="text1"/>
          <w:sz w:val="24"/>
          <w:szCs w:val="24"/>
        </w:rPr>
        <w:t xml:space="preserve"> </w:t>
      </w:r>
      <w:r w:rsidRPr="001F36DB">
        <w:rPr>
          <w:color w:val="000000" w:themeColor="text1"/>
          <w:sz w:val="24"/>
          <w:szCs w:val="24"/>
        </w:rPr>
        <w:t>муниципальными финансами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«Противодействие коррупции в администрации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жилыми помещениями детей-сирот, оставшихся без попечения родителей, лиц из числа детей-сирот, оставшихся без попечения родителей, на территории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«Энергоэффективность, развитие газоснабжения и энергетики  в Дальнереченском городском округе»</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lastRenderedPageBreak/>
        <w:t>-</w:t>
      </w:r>
      <w:r w:rsidRPr="001F36DB">
        <w:rPr>
          <w:color w:val="000000" w:themeColor="text1"/>
          <w:sz w:val="24"/>
          <w:szCs w:val="24"/>
        </w:rPr>
        <w:t>«Обеспечение доступным жильем и качественными услугами жилищно-коммунального хозяйства населения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-«Информационное общество»;</w:t>
      </w:r>
    </w:p>
    <w:p w:rsidR="008A7AD5" w:rsidRDefault="008A7AD5" w:rsidP="00F217DE">
      <w:pPr>
        <w:widowControl w:val="0"/>
        <w:autoSpaceDE w:val="0"/>
        <w:autoSpaceDN w:val="0"/>
        <w:adjustRightInd w:val="0"/>
        <w:ind w:firstLine="708"/>
        <w:outlineLvl w:val="1"/>
        <w:rPr>
          <w:color w:val="000000" w:themeColor="text1"/>
        </w:rPr>
      </w:pPr>
      <w:r>
        <w:rPr>
          <w:color w:val="000000" w:themeColor="text1"/>
        </w:rPr>
        <w:t>-</w:t>
      </w:r>
      <w:r w:rsidR="00F217DE" w:rsidRPr="001F36DB">
        <w:rPr>
          <w:color w:val="000000" w:themeColor="text1"/>
        </w:rPr>
        <w:t>«Развитие физической культуры и спорта Дальнереченского городского округа»</w:t>
      </w:r>
      <w:r w:rsidR="00797B7C">
        <w:rPr>
          <w:color w:val="000000" w:themeColor="text1"/>
        </w:rPr>
        <w:t>.</w:t>
      </w:r>
    </w:p>
    <w:p w:rsidR="00F217DE" w:rsidRPr="00B87913" w:rsidRDefault="00F217DE" w:rsidP="00F217DE">
      <w:pPr>
        <w:widowControl w:val="0"/>
        <w:autoSpaceDE w:val="0"/>
        <w:autoSpaceDN w:val="0"/>
        <w:adjustRightInd w:val="0"/>
        <w:ind w:firstLine="708"/>
        <w:outlineLvl w:val="1"/>
      </w:pPr>
    </w:p>
    <w:p w:rsidR="00D673EC" w:rsidRDefault="00797B7C" w:rsidP="00351D51">
      <w:pPr>
        <w:pStyle w:val="1a"/>
        <w:widowControl/>
        <w:ind w:firstLine="709"/>
        <w:jc w:val="both"/>
        <w:rPr>
          <w:b/>
          <w:sz w:val="24"/>
          <w:szCs w:val="24"/>
        </w:rPr>
      </w:pPr>
      <w:r w:rsidRPr="00671B8E">
        <w:rPr>
          <w:b/>
          <w:sz w:val="24"/>
          <w:szCs w:val="24"/>
        </w:rPr>
        <w:t>2.2. Перечень инвестиционных проектов реализуемых в 202</w:t>
      </w:r>
      <w:r w:rsidR="000303AE">
        <w:rPr>
          <w:b/>
          <w:sz w:val="24"/>
          <w:szCs w:val="24"/>
        </w:rPr>
        <w:t>4</w:t>
      </w:r>
      <w:r w:rsidRPr="00671B8E">
        <w:rPr>
          <w:b/>
          <w:sz w:val="24"/>
          <w:szCs w:val="24"/>
        </w:rPr>
        <w:t xml:space="preserve"> году </w:t>
      </w:r>
    </w:p>
    <w:p w:rsidR="003469A8" w:rsidRDefault="00E343A8" w:rsidP="003469A8">
      <w:pPr>
        <w:ind w:firstLine="708"/>
        <w:jc w:val="both"/>
      </w:pPr>
      <w:r>
        <w:t>В 2024 году на территории Дальнереченского городского округа реализуется национальный проект  «Жилье и городская среда», региональный</w:t>
      </w:r>
      <w:r w:rsidR="003469A8">
        <w:t xml:space="preserve"> проект</w:t>
      </w:r>
      <w:r>
        <w:t xml:space="preserve"> «Формирова</w:t>
      </w:r>
      <w:r w:rsidR="007A6B6C">
        <w:t>ние современной городской среды</w:t>
      </w:r>
      <w:r>
        <w:t>»</w:t>
      </w:r>
      <w:r w:rsidR="003469A8">
        <w:t xml:space="preserve"> объем финансирования 16,04 млн. руб. </w:t>
      </w:r>
    </w:p>
    <w:p w:rsidR="003469A8" w:rsidRDefault="003469A8" w:rsidP="003469A8">
      <w:pPr>
        <w:ind w:firstLine="708"/>
        <w:jc w:val="both"/>
        <w:rPr>
          <w:color w:val="383838"/>
          <w:sz w:val="28"/>
          <w:szCs w:val="28"/>
        </w:rPr>
      </w:pPr>
      <w:r>
        <w:t xml:space="preserve">  </w:t>
      </w:r>
      <w:r w:rsidRPr="003469A8">
        <w:t>Благоустройство общественной территории Парк ул. Тополиная, г. Дальнереченск, Приморский край (II этап)</w:t>
      </w:r>
      <w:r>
        <w:t>.</w:t>
      </w:r>
      <w:r w:rsidRPr="003469A8">
        <w:rPr>
          <w:color w:val="383838"/>
          <w:sz w:val="28"/>
          <w:szCs w:val="28"/>
        </w:rPr>
        <w:t xml:space="preserve"> </w:t>
      </w:r>
    </w:p>
    <w:p w:rsidR="003469A8" w:rsidRPr="003469A8" w:rsidRDefault="003469A8" w:rsidP="003469A8">
      <w:pPr>
        <w:ind w:firstLine="708"/>
        <w:jc w:val="both"/>
      </w:pPr>
      <w:r w:rsidRPr="003469A8">
        <w:t>Благоустройство общественной территории Сквер у церкви, Приморский край,  г. Дальнереченск, ул. Ленина,99в</w:t>
      </w:r>
    </w:p>
    <w:p w:rsidR="00E343A8" w:rsidRDefault="003469A8" w:rsidP="003469A8">
      <w:pPr>
        <w:spacing w:line="276" w:lineRule="auto"/>
        <w:ind w:firstLine="708"/>
        <w:jc w:val="both"/>
      </w:pPr>
      <w:r>
        <w:t xml:space="preserve"> Также реализуются проект в рамках субсидий/субвенций из краевого бюджета. </w:t>
      </w:r>
    </w:p>
    <w:p w:rsidR="00210BED" w:rsidRDefault="00210BED" w:rsidP="00210BED">
      <w:pPr>
        <w:ind w:firstLine="708"/>
        <w:jc w:val="both"/>
      </w:pPr>
      <w:hyperlink r:id="rId8" w:history="1">
        <w:r w:rsidRPr="00210BED">
          <w:t>Капитальный ремонт окон и дверей в МБОУ «Лицей ДГО» – объем финансирования: 5,11 млн. руб. </w:t>
        </w:r>
      </w:hyperlink>
    </w:p>
    <w:p w:rsidR="00210BED" w:rsidRPr="00210BED" w:rsidRDefault="00210BED" w:rsidP="00210BED">
      <w:pPr>
        <w:ind w:firstLine="708"/>
        <w:jc w:val="both"/>
      </w:pPr>
      <w:r w:rsidRPr="00210BED">
        <w:t> </w:t>
      </w:r>
      <w:hyperlink r:id="rId9" w:history="1">
        <w:r w:rsidRPr="00210BED">
          <w:t>Обеспечение населения твердым топливом – объем финансирования: 5,11 млн. руб.</w:t>
        </w:r>
      </w:hyperlink>
    </w:p>
    <w:p w:rsidR="00210BED" w:rsidRPr="00210BED" w:rsidRDefault="00210BED" w:rsidP="00210BED">
      <w:pPr>
        <w:ind w:left="708"/>
        <w:jc w:val="both"/>
      </w:pPr>
      <w:hyperlink r:id="rId10" w:history="1">
        <w:r>
          <w:t>Программа «1000 дворов»</w:t>
        </w:r>
        <w:r w:rsidRPr="00210BED">
          <w:t>- объем финансирования: 16,38  млн. руб. </w:t>
        </w:r>
      </w:hyperlink>
      <w:r w:rsidRPr="00210BED">
        <w:br/>
        <w:t>Приобретение квартир детям сиротам - объем финансирования: 18,06 млн. руб.</w:t>
      </w:r>
      <w:r w:rsidRPr="00210BED">
        <w:br/>
        <w:t>В рамках реализации проекта инициативного бюджетирования по направлению «Твой проект» - объем финансирования: 6,03 млн. руб.</w:t>
      </w:r>
    </w:p>
    <w:p w:rsidR="00210BED" w:rsidRPr="00210BED" w:rsidRDefault="00210BED" w:rsidP="00210BED">
      <w:pPr>
        <w:ind w:firstLine="708"/>
        <w:jc w:val="both"/>
      </w:pPr>
      <w:r w:rsidRPr="00210BED">
        <w:t>- обустройство тротуара в г. Дальнереченск, ул. 50 лет Октября - объем финансирования: 3,03 млн. руб.;</w:t>
      </w:r>
    </w:p>
    <w:p w:rsidR="00210BED" w:rsidRPr="00210BED" w:rsidRDefault="00210BED" w:rsidP="00210BED">
      <w:pPr>
        <w:ind w:firstLine="708"/>
        <w:jc w:val="both"/>
      </w:pPr>
      <w:r w:rsidRPr="00210BED">
        <w:t>- установка автопавильона с обустройством посадочной площадки в микрорайоне Сенопункт г. Дальнереченск - объем финансирования: 3,0 млн. руб.</w:t>
      </w:r>
    </w:p>
    <w:p w:rsidR="00210BED" w:rsidRPr="00210BED" w:rsidRDefault="00210BED" w:rsidP="00210BED">
      <w:pPr>
        <w:ind w:firstLine="708"/>
        <w:jc w:val="both"/>
      </w:pPr>
      <w:r w:rsidRPr="00210BED">
        <w:t>В рамках реализации проектов по направлению «Молодежный бюджет» - объем финансирования: 3,0 млн. руб.</w:t>
      </w:r>
    </w:p>
    <w:p w:rsidR="00210BED" w:rsidRPr="00210BED" w:rsidRDefault="00210BED" w:rsidP="00210BED">
      <w:pPr>
        <w:ind w:firstLine="708"/>
        <w:jc w:val="both"/>
      </w:pPr>
      <w:r w:rsidRPr="00210BED">
        <w:t>- спортивная площадка на территории МБОУ «СОШ № 2 ДГО» - объем финансирования: 1,5 млн. руб.;</w:t>
      </w:r>
    </w:p>
    <w:p w:rsidR="00210BED" w:rsidRPr="00210BED" w:rsidRDefault="00210BED" w:rsidP="00210BED">
      <w:pPr>
        <w:ind w:firstLine="708"/>
        <w:jc w:val="both"/>
      </w:pPr>
      <w:r w:rsidRPr="00210BED">
        <w:t>- «Спорт для всех» на территории МБОУ «Лицей ДГО» - объем финансирования: 1,5 млн. руб.</w:t>
      </w:r>
    </w:p>
    <w:p w:rsidR="00210BED" w:rsidRDefault="00210BED" w:rsidP="003469A8">
      <w:pPr>
        <w:spacing w:line="276" w:lineRule="auto"/>
        <w:ind w:firstLine="708"/>
        <w:jc w:val="both"/>
      </w:pPr>
    </w:p>
    <w:p w:rsidR="00210BED" w:rsidRDefault="00210BED" w:rsidP="003469A8">
      <w:pPr>
        <w:spacing w:line="276" w:lineRule="auto"/>
        <w:ind w:firstLine="708"/>
        <w:jc w:val="both"/>
      </w:pPr>
    </w:p>
    <w:p w:rsidR="00671B8E" w:rsidRPr="00671B8E" w:rsidRDefault="00671B8E" w:rsidP="00671B8E">
      <w:pPr>
        <w:pStyle w:val="1a"/>
        <w:widowControl/>
        <w:spacing w:line="276" w:lineRule="auto"/>
        <w:ind w:firstLine="709"/>
        <w:jc w:val="both"/>
        <w:rPr>
          <w:b/>
          <w:sz w:val="24"/>
          <w:szCs w:val="24"/>
        </w:rPr>
      </w:pPr>
    </w:p>
    <w:p w:rsidR="003D7B70" w:rsidRPr="00671B8E" w:rsidRDefault="003D7B70" w:rsidP="00671B8E">
      <w:pPr>
        <w:pStyle w:val="1a"/>
        <w:widowControl/>
        <w:spacing w:line="276" w:lineRule="auto"/>
        <w:ind w:firstLine="709"/>
        <w:jc w:val="both"/>
        <w:rPr>
          <w:sz w:val="24"/>
          <w:szCs w:val="24"/>
        </w:rPr>
      </w:pPr>
    </w:p>
    <w:p w:rsidR="00351D51" w:rsidRPr="00671B8E" w:rsidRDefault="00351D51" w:rsidP="00671B8E">
      <w:pPr>
        <w:widowControl w:val="0"/>
        <w:autoSpaceDE w:val="0"/>
        <w:autoSpaceDN w:val="0"/>
        <w:adjustRightInd w:val="0"/>
        <w:spacing w:line="276" w:lineRule="auto"/>
        <w:jc w:val="both"/>
      </w:pPr>
      <w:r w:rsidRPr="00671B8E">
        <w:t>Начальник  отдела экономики</w:t>
      </w:r>
    </w:p>
    <w:p w:rsidR="00351D51" w:rsidRPr="00671B8E" w:rsidRDefault="00351D51" w:rsidP="00671B8E">
      <w:pPr>
        <w:widowControl w:val="0"/>
        <w:autoSpaceDE w:val="0"/>
        <w:autoSpaceDN w:val="0"/>
        <w:adjustRightInd w:val="0"/>
        <w:spacing w:line="276" w:lineRule="auto"/>
        <w:jc w:val="both"/>
      </w:pPr>
      <w:r w:rsidRPr="00671B8E">
        <w:t xml:space="preserve">и прогнозирования  администрации </w:t>
      </w:r>
    </w:p>
    <w:p w:rsidR="00351D51" w:rsidRPr="00671B8E" w:rsidRDefault="00351D51" w:rsidP="00671B8E">
      <w:pPr>
        <w:widowControl w:val="0"/>
        <w:autoSpaceDE w:val="0"/>
        <w:autoSpaceDN w:val="0"/>
        <w:adjustRightInd w:val="0"/>
        <w:spacing w:line="276" w:lineRule="auto"/>
        <w:jc w:val="both"/>
      </w:pPr>
      <w:r w:rsidRPr="00671B8E">
        <w:t xml:space="preserve">Дальнереченского городского округа                                         </w:t>
      </w:r>
      <w:r w:rsidR="00AC57B8" w:rsidRPr="00671B8E">
        <w:t xml:space="preserve">            </w:t>
      </w:r>
      <w:r w:rsidR="00213289" w:rsidRPr="00671B8E">
        <w:t xml:space="preserve">            А.В.Кузнецова</w:t>
      </w:r>
    </w:p>
    <w:p w:rsidR="00351D51" w:rsidRPr="00671B8E" w:rsidRDefault="00351D51" w:rsidP="00671B8E">
      <w:pPr>
        <w:widowControl w:val="0"/>
        <w:autoSpaceDE w:val="0"/>
        <w:autoSpaceDN w:val="0"/>
        <w:adjustRightInd w:val="0"/>
        <w:spacing w:line="276" w:lineRule="auto"/>
        <w:jc w:val="both"/>
      </w:pPr>
    </w:p>
    <w:sectPr w:rsidR="00351D51" w:rsidRPr="00671B8E"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CBD" w:rsidRDefault="00C03CBD">
      <w:r>
        <w:separator/>
      </w:r>
    </w:p>
  </w:endnote>
  <w:endnote w:type="continuationSeparator" w:id="1">
    <w:p w:rsidR="00C03CBD" w:rsidRDefault="00C03C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CBD" w:rsidRDefault="00C03CBD">
      <w:r>
        <w:separator/>
      </w:r>
    </w:p>
  </w:footnote>
  <w:footnote w:type="continuationSeparator" w:id="1">
    <w:p w:rsidR="00C03CBD" w:rsidRDefault="00C03C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644"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2D9F"/>
    <w:rsid w:val="00027D5E"/>
    <w:rsid w:val="000303AE"/>
    <w:rsid w:val="00033A5D"/>
    <w:rsid w:val="00040765"/>
    <w:rsid w:val="00045712"/>
    <w:rsid w:val="00050D75"/>
    <w:rsid w:val="00051FD7"/>
    <w:rsid w:val="0005798F"/>
    <w:rsid w:val="0006118F"/>
    <w:rsid w:val="00061CA8"/>
    <w:rsid w:val="000627D3"/>
    <w:rsid w:val="000647C1"/>
    <w:rsid w:val="000658B3"/>
    <w:rsid w:val="00065C39"/>
    <w:rsid w:val="00076298"/>
    <w:rsid w:val="00083EFB"/>
    <w:rsid w:val="00090C5D"/>
    <w:rsid w:val="000912AC"/>
    <w:rsid w:val="00091980"/>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1666"/>
    <w:rsid w:val="000F7462"/>
    <w:rsid w:val="00101B95"/>
    <w:rsid w:val="00107528"/>
    <w:rsid w:val="001104DA"/>
    <w:rsid w:val="00110E15"/>
    <w:rsid w:val="00111023"/>
    <w:rsid w:val="00112887"/>
    <w:rsid w:val="001149CF"/>
    <w:rsid w:val="00114AC8"/>
    <w:rsid w:val="00122570"/>
    <w:rsid w:val="00130115"/>
    <w:rsid w:val="001304B0"/>
    <w:rsid w:val="00142854"/>
    <w:rsid w:val="00143632"/>
    <w:rsid w:val="00143B1F"/>
    <w:rsid w:val="00145305"/>
    <w:rsid w:val="0015152A"/>
    <w:rsid w:val="00154C46"/>
    <w:rsid w:val="00164BDE"/>
    <w:rsid w:val="00173510"/>
    <w:rsid w:val="001749BF"/>
    <w:rsid w:val="0017674B"/>
    <w:rsid w:val="0017743B"/>
    <w:rsid w:val="0018058E"/>
    <w:rsid w:val="00183AB2"/>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C1E31"/>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067D2"/>
    <w:rsid w:val="00210BED"/>
    <w:rsid w:val="00212169"/>
    <w:rsid w:val="00213289"/>
    <w:rsid w:val="002210B9"/>
    <w:rsid w:val="00222995"/>
    <w:rsid w:val="00225F48"/>
    <w:rsid w:val="002279B0"/>
    <w:rsid w:val="00233C38"/>
    <w:rsid w:val="00235F71"/>
    <w:rsid w:val="0024212F"/>
    <w:rsid w:val="00242B90"/>
    <w:rsid w:val="00242EAD"/>
    <w:rsid w:val="00243425"/>
    <w:rsid w:val="00251D60"/>
    <w:rsid w:val="0025304A"/>
    <w:rsid w:val="00255558"/>
    <w:rsid w:val="00264A46"/>
    <w:rsid w:val="002667B5"/>
    <w:rsid w:val="0027055C"/>
    <w:rsid w:val="00271777"/>
    <w:rsid w:val="00277878"/>
    <w:rsid w:val="00277A12"/>
    <w:rsid w:val="0028226E"/>
    <w:rsid w:val="00283942"/>
    <w:rsid w:val="00292809"/>
    <w:rsid w:val="00292F4B"/>
    <w:rsid w:val="002936C9"/>
    <w:rsid w:val="00293783"/>
    <w:rsid w:val="0029489D"/>
    <w:rsid w:val="00295C1E"/>
    <w:rsid w:val="00296FDF"/>
    <w:rsid w:val="002A345B"/>
    <w:rsid w:val="002A423A"/>
    <w:rsid w:val="002A5B4A"/>
    <w:rsid w:val="002A6C4C"/>
    <w:rsid w:val="002A7F13"/>
    <w:rsid w:val="002B16F1"/>
    <w:rsid w:val="002B21BD"/>
    <w:rsid w:val="002B228B"/>
    <w:rsid w:val="002B79CB"/>
    <w:rsid w:val="002D3665"/>
    <w:rsid w:val="002D6429"/>
    <w:rsid w:val="002E4257"/>
    <w:rsid w:val="002E51FF"/>
    <w:rsid w:val="002F0A50"/>
    <w:rsid w:val="002F1B13"/>
    <w:rsid w:val="002F205F"/>
    <w:rsid w:val="002F22BC"/>
    <w:rsid w:val="002F2E0A"/>
    <w:rsid w:val="002F45C4"/>
    <w:rsid w:val="002F4CEE"/>
    <w:rsid w:val="00301BCE"/>
    <w:rsid w:val="003028CF"/>
    <w:rsid w:val="003109BC"/>
    <w:rsid w:val="00310ACD"/>
    <w:rsid w:val="00312BC6"/>
    <w:rsid w:val="00314342"/>
    <w:rsid w:val="00320004"/>
    <w:rsid w:val="00321B48"/>
    <w:rsid w:val="003234E1"/>
    <w:rsid w:val="00324530"/>
    <w:rsid w:val="00326B04"/>
    <w:rsid w:val="00337B80"/>
    <w:rsid w:val="00337EFE"/>
    <w:rsid w:val="0034589C"/>
    <w:rsid w:val="003469A8"/>
    <w:rsid w:val="00346FBF"/>
    <w:rsid w:val="00350639"/>
    <w:rsid w:val="00351D51"/>
    <w:rsid w:val="00352C0C"/>
    <w:rsid w:val="003535D3"/>
    <w:rsid w:val="00353703"/>
    <w:rsid w:val="00356735"/>
    <w:rsid w:val="00356AE3"/>
    <w:rsid w:val="003602F2"/>
    <w:rsid w:val="00367FE1"/>
    <w:rsid w:val="0037272A"/>
    <w:rsid w:val="00375AF9"/>
    <w:rsid w:val="00376835"/>
    <w:rsid w:val="00381C32"/>
    <w:rsid w:val="00382140"/>
    <w:rsid w:val="00384F43"/>
    <w:rsid w:val="00387ADE"/>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D7B70"/>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27173"/>
    <w:rsid w:val="0043163D"/>
    <w:rsid w:val="00433AA8"/>
    <w:rsid w:val="0043558D"/>
    <w:rsid w:val="00437862"/>
    <w:rsid w:val="00437FD9"/>
    <w:rsid w:val="00442C26"/>
    <w:rsid w:val="00443976"/>
    <w:rsid w:val="004448AA"/>
    <w:rsid w:val="00444D84"/>
    <w:rsid w:val="004453AC"/>
    <w:rsid w:val="004500DA"/>
    <w:rsid w:val="00452D7D"/>
    <w:rsid w:val="004530C0"/>
    <w:rsid w:val="00455CD6"/>
    <w:rsid w:val="00456FF4"/>
    <w:rsid w:val="00460463"/>
    <w:rsid w:val="00462EAA"/>
    <w:rsid w:val="00463301"/>
    <w:rsid w:val="00481EF9"/>
    <w:rsid w:val="0048318F"/>
    <w:rsid w:val="00490C89"/>
    <w:rsid w:val="0049335B"/>
    <w:rsid w:val="004A1591"/>
    <w:rsid w:val="004A480D"/>
    <w:rsid w:val="004A695B"/>
    <w:rsid w:val="004A780C"/>
    <w:rsid w:val="004B397B"/>
    <w:rsid w:val="004B3CFB"/>
    <w:rsid w:val="004B4DF3"/>
    <w:rsid w:val="004C0AE5"/>
    <w:rsid w:val="004C2158"/>
    <w:rsid w:val="004C6CA1"/>
    <w:rsid w:val="004D0508"/>
    <w:rsid w:val="004D256A"/>
    <w:rsid w:val="004D2903"/>
    <w:rsid w:val="004D48A0"/>
    <w:rsid w:val="004D7535"/>
    <w:rsid w:val="004E004B"/>
    <w:rsid w:val="004E0464"/>
    <w:rsid w:val="004E3EFF"/>
    <w:rsid w:val="004E4BBF"/>
    <w:rsid w:val="004E50CC"/>
    <w:rsid w:val="004E7571"/>
    <w:rsid w:val="004F19F1"/>
    <w:rsid w:val="004F3412"/>
    <w:rsid w:val="004F49F4"/>
    <w:rsid w:val="004F7C25"/>
    <w:rsid w:val="005001FE"/>
    <w:rsid w:val="00505523"/>
    <w:rsid w:val="00507779"/>
    <w:rsid w:val="005127E8"/>
    <w:rsid w:val="00515793"/>
    <w:rsid w:val="00521DB0"/>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00E4"/>
    <w:rsid w:val="00671B8E"/>
    <w:rsid w:val="00672867"/>
    <w:rsid w:val="00673810"/>
    <w:rsid w:val="00674BF4"/>
    <w:rsid w:val="006773FB"/>
    <w:rsid w:val="00687A7A"/>
    <w:rsid w:val="006920E5"/>
    <w:rsid w:val="00693E48"/>
    <w:rsid w:val="006A12EC"/>
    <w:rsid w:val="006A2C4B"/>
    <w:rsid w:val="006A5538"/>
    <w:rsid w:val="006A5B43"/>
    <w:rsid w:val="006A729A"/>
    <w:rsid w:val="006B0F46"/>
    <w:rsid w:val="006B1A11"/>
    <w:rsid w:val="006B58DB"/>
    <w:rsid w:val="006C3443"/>
    <w:rsid w:val="006C3469"/>
    <w:rsid w:val="006C6613"/>
    <w:rsid w:val="006C71F3"/>
    <w:rsid w:val="006C7927"/>
    <w:rsid w:val="006C7A93"/>
    <w:rsid w:val="006D274B"/>
    <w:rsid w:val="006E049E"/>
    <w:rsid w:val="006F15F2"/>
    <w:rsid w:val="006F4DE0"/>
    <w:rsid w:val="006F5610"/>
    <w:rsid w:val="00704EF3"/>
    <w:rsid w:val="00705AD0"/>
    <w:rsid w:val="00712726"/>
    <w:rsid w:val="00712737"/>
    <w:rsid w:val="007156D8"/>
    <w:rsid w:val="007209CE"/>
    <w:rsid w:val="007222EA"/>
    <w:rsid w:val="0072330C"/>
    <w:rsid w:val="0072393F"/>
    <w:rsid w:val="00723D50"/>
    <w:rsid w:val="00725C80"/>
    <w:rsid w:val="0073330E"/>
    <w:rsid w:val="00734372"/>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97B7C"/>
    <w:rsid w:val="007A193E"/>
    <w:rsid w:val="007A6B6C"/>
    <w:rsid w:val="007B3012"/>
    <w:rsid w:val="007B4862"/>
    <w:rsid w:val="007B5E09"/>
    <w:rsid w:val="007B6C09"/>
    <w:rsid w:val="007D3DA3"/>
    <w:rsid w:val="007D5E5A"/>
    <w:rsid w:val="007E0A22"/>
    <w:rsid w:val="007E6F33"/>
    <w:rsid w:val="007F0A85"/>
    <w:rsid w:val="007F1356"/>
    <w:rsid w:val="007F2C01"/>
    <w:rsid w:val="00801B21"/>
    <w:rsid w:val="00802FDB"/>
    <w:rsid w:val="00810024"/>
    <w:rsid w:val="008127FF"/>
    <w:rsid w:val="00816F22"/>
    <w:rsid w:val="008173D0"/>
    <w:rsid w:val="0082505A"/>
    <w:rsid w:val="00831F5C"/>
    <w:rsid w:val="00832398"/>
    <w:rsid w:val="00832EAC"/>
    <w:rsid w:val="0083540A"/>
    <w:rsid w:val="00835D7E"/>
    <w:rsid w:val="00840841"/>
    <w:rsid w:val="0084198B"/>
    <w:rsid w:val="0084247C"/>
    <w:rsid w:val="0085120B"/>
    <w:rsid w:val="0086087F"/>
    <w:rsid w:val="00860C94"/>
    <w:rsid w:val="0086419D"/>
    <w:rsid w:val="00864BC8"/>
    <w:rsid w:val="00864E75"/>
    <w:rsid w:val="00864F8B"/>
    <w:rsid w:val="00865B50"/>
    <w:rsid w:val="00867F3C"/>
    <w:rsid w:val="008714B1"/>
    <w:rsid w:val="00871D23"/>
    <w:rsid w:val="00875AB6"/>
    <w:rsid w:val="00881342"/>
    <w:rsid w:val="00885ADE"/>
    <w:rsid w:val="00887A1B"/>
    <w:rsid w:val="008917CC"/>
    <w:rsid w:val="008931AB"/>
    <w:rsid w:val="00894646"/>
    <w:rsid w:val="00896817"/>
    <w:rsid w:val="008979C9"/>
    <w:rsid w:val="00897B0E"/>
    <w:rsid w:val="00897C8A"/>
    <w:rsid w:val="008A3DCB"/>
    <w:rsid w:val="008A5D5B"/>
    <w:rsid w:val="008A5E05"/>
    <w:rsid w:val="008A719C"/>
    <w:rsid w:val="008A7AD5"/>
    <w:rsid w:val="008B4B63"/>
    <w:rsid w:val="008C21CC"/>
    <w:rsid w:val="008C3CD0"/>
    <w:rsid w:val="008C6C19"/>
    <w:rsid w:val="008C7A2C"/>
    <w:rsid w:val="008D2562"/>
    <w:rsid w:val="008D27A0"/>
    <w:rsid w:val="008D34A6"/>
    <w:rsid w:val="008D431A"/>
    <w:rsid w:val="008D79B6"/>
    <w:rsid w:val="008E4C8E"/>
    <w:rsid w:val="008E6945"/>
    <w:rsid w:val="008E6C4D"/>
    <w:rsid w:val="008F1745"/>
    <w:rsid w:val="008F2906"/>
    <w:rsid w:val="008F3018"/>
    <w:rsid w:val="008F330B"/>
    <w:rsid w:val="008F4527"/>
    <w:rsid w:val="008F6DA7"/>
    <w:rsid w:val="008F77EC"/>
    <w:rsid w:val="0090213F"/>
    <w:rsid w:val="009026F3"/>
    <w:rsid w:val="00904FCE"/>
    <w:rsid w:val="00914796"/>
    <w:rsid w:val="009163F0"/>
    <w:rsid w:val="00917DDC"/>
    <w:rsid w:val="00923ACB"/>
    <w:rsid w:val="00924AB2"/>
    <w:rsid w:val="00924DC7"/>
    <w:rsid w:val="00935078"/>
    <w:rsid w:val="00936F7D"/>
    <w:rsid w:val="0094019C"/>
    <w:rsid w:val="00942211"/>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564B"/>
    <w:rsid w:val="00996A81"/>
    <w:rsid w:val="009B69C8"/>
    <w:rsid w:val="009B6A78"/>
    <w:rsid w:val="009B71A6"/>
    <w:rsid w:val="009B738F"/>
    <w:rsid w:val="009C0250"/>
    <w:rsid w:val="009C27B7"/>
    <w:rsid w:val="009C2A57"/>
    <w:rsid w:val="009D6BB9"/>
    <w:rsid w:val="009E108E"/>
    <w:rsid w:val="009E16B1"/>
    <w:rsid w:val="009E64C3"/>
    <w:rsid w:val="009E69D1"/>
    <w:rsid w:val="009F1101"/>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514A0"/>
    <w:rsid w:val="00A63111"/>
    <w:rsid w:val="00A63B6A"/>
    <w:rsid w:val="00A66072"/>
    <w:rsid w:val="00A66B53"/>
    <w:rsid w:val="00A672CD"/>
    <w:rsid w:val="00A71017"/>
    <w:rsid w:val="00A71A7E"/>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E58"/>
    <w:rsid w:val="00AB4392"/>
    <w:rsid w:val="00AB439C"/>
    <w:rsid w:val="00AB48AA"/>
    <w:rsid w:val="00AB60F0"/>
    <w:rsid w:val="00AB6D14"/>
    <w:rsid w:val="00AB7318"/>
    <w:rsid w:val="00AB77E9"/>
    <w:rsid w:val="00AC1009"/>
    <w:rsid w:val="00AC18DF"/>
    <w:rsid w:val="00AC57B8"/>
    <w:rsid w:val="00AD733E"/>
    <w:rsid w:val="00AE0312"/>
    <w:rsid w:val="00AE1F69"/>
    <w:rsid w:val="00AE33FF"/>
    <w:rsid w:val="00AE345E"/>
    <w:rsid w:val="00AE49FC"/>
    <w:rsid w:val="00AE520D"/>
    <w:rsid w:val="00AE74ED"/>
    <w:rsid w:val="00AF0B89"/>
    <w:rsid w:val="00AF16F8"/>
    <w:rsid w:val="00AF30A9"/>
    <w:rsid w:val="00AF4E08"/>
    <w:rsid w:val="00B000EC"/>
    <w:rsid w:val="00B123DE"/>
    <w:rsid w:val="00B20B86"/>
    <w:rsid w:val="00B23557"/>
    <w:rsid w:val="00B23DFB"/>
    <w:rsid w:val="00B34D7F"/>
    <w:rsid w:val="00B36144"/>
    <w:rsid w:val="00B40E1D"/>
    <w:rsid w:val="00B520B6"/>
    <w:rsid w:val="00B54C67"/>
    <w:rsid w:val="00B62935"/>
    <w:rsid w:val="00B62AE1"/>
    <w:rsid w:val="00B63B8C"/>
    <w:rsid w:val="00B63E66"/>
    <w:rsid w:val="00B64DB4"/>
    <w:rsid w:val="00B65547"/>
    <w:rsid w:val="00B81762"/>
    <w:rsid w:val="00B8206D"/>
    <w:rsid w:val="00B82C07"/>
    <w:rsid w:val="00B84039"/>
    <w:rsid w:val="00B85536"/>
    <w:rsid w:val="00B85862"/>
    <w:rsid w:val="00B87913"/>
    <w:rsid w:val="00B923F1"/>
    <w:rsid w:val="00B96EAC"/>
    <w:rsid w:val="00B97738"/>
    <w:rsid w:val="00BA2173"/>
    <w:rsid w:val="00BA5810"/>
    <w:rsid w:val="00BB45BE"/>
    <w:rsid w:val="00BB5514"/>
    <w:rsid w:val="00BB7FDD"/>
    <w:rsid w:val="00BC0671"/>
    <w:rsid w:val="00BC624B"/>
    <w:rsid w:val="00BD1413"/>
    <w:rsid w:val="00BD66D5"/>
    <w:rsid w:val="00BD68AF"/>
    <w:rsid w:val="00BD7541"/>
    <w:rsid w:val="00BE64ED"/>
    <w:rsid w:val="00BF2868"/>
    <w:rsid w:val="00BF3BDB"/>
    <w:rsid w:val="00C03CBD"/>
    <w:rsid w:val="00C05C9C"/>
    <w:rsid w:val="00C101D8"/>
    <w:rsid w:val="00C10943"/>
    <w:rsid w:val="00C21BB6"/>
    <w:rsid w:val="00C31471"/>
    <w:rsid w:val="00C31B76"/>
    <w:rsid w:val="00C3583E"/>
    <w:rsid w:val="00C44BAF"/>
    <w:rsid w:val="00C46B57"/>
    <w:rsid w:val="00C52AC9"/>
    <w:rsid w:val="00C56A05"/>
    <w:rsid w:val="00C56D84"/>
    <w:rsid w:val="00C64316"/>
    <w:rsid w:val="00C6550C"/>
    <w:rsid w:val="00C67227"/>
    <w:rsid w:val="00C67C2D"/>
    <w:rsid w:val="00C70AF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E7BE9"/>
    <w:rsid w:val="00CF064C"/>
    <w:rsid w:val="00CF2216"/>
    <w:rsid w:val="00CF56C5"/>
    <w:rsid w:val="00D054EE"/>
    <w:rsid w:val="00D15283"/>
    <w:rsid w:val="00D16414"/>
    <w:rsid w:val="00D1783B"/>
    <w:rsid w:val="00D17CC6"/>
    <w:rsid w:val="00D30ED4"/>
    <w:rsid w:val="00D30EF7"/>
    <w:rsid w:val="00D377E2"/>
    <w:rsid w:val="00D41661"/>
    <w:rsid w:val="00D43087"/>
    <w:rsid w:val="00D43DA5"/>
    <w:rsid w:val="00D568F7"/>
    <w:rsid w:val="00D56A63"/>
    <w:rsid w:val="00D56C04"/>
    <w:rsid w:val="00D624F0"/>
    <w:rsid w:val="00D652B8"/>
    <w:rsid w:val="00D667E4"/>
    <w:rsid w:val="00D673EC"/>
    <w:rsid w:val="00D73A49"/>
    <w:rsid w:val="00D829CF"/>
    <w:rsid w:val="00D93396"/>
    <w:rsid w:val="00DA19CB"/>
    <w:rsid w:val="00DA1EC7"/>
    <w:rsid w:val="00DB20F8"/>
    <w:rsid w:val="00DB509D"/>
    <w:rsid w:val="00DB66A4"/>
    <w:rsid w:val="00DB722E"/>
    <w:rsid w:val="00DC1C5D"/>
    <w:rsid w:val="00DC3C40"/>
    <w:rsid w:val="00DC45F5"/>
    <w:rsid w:val="00DC4AA2"/>
    <w:rsid w:val="00DC4F41"/>
    <w:rsid w:val="00DD01A5"/>
    <w:rsid w:val="00DD581E"/>
    <w:rsid w:val="00DD58D8"/>
    <w:rsid w:val="00DE0D05"/>
    <w:rsid w:val="00DE12C7"/>
    <w:rsid w:val="00DE2987"/>
    <w:rsid w:val="00DE3D03"/>
    <w:rsid w:val="00DE4CB4"/>
    <w:rsid w:val="00DE5641"/>
    <w:rsid w:val="00DF0159"/>
    <w:rsid w:val="00DF5635"/>
    <w:rsid w:val="00DF5868"/>
    <w:rsid w:val="00E00ED7"/>
    <w:rsid w:val="00E0243E"/>
    <w:rsid w:val="00E02DB9"/>
    <w:rsid w:val="00E111E0"/>
    <w:rsid w:val="00E120E7"/>
    <w:rsid w:val="00E129EC"/>
    <w:rsid w:val="00E138FA"/>
    <w:rsid w:val="00E13E29"/>
    <w:rsid w:val="00E143F9"/>
    <w:rsid w:val="00E14EBD"/>
    <w:rsid w:val="00E153A6"/>
    <w:rsid w:val="00E169DE"/>
    <w:rsid w:val="00E21298"/>
    <w:rsid w:val="00E239CF"/>
    <w:rsid w:val="00E336CD"/>
    <w:rsid w:val="00E343A8"/>
    <w:rsid w:val="00E44C3A"/>
    <w:rsid w:val="00E44DF2"/>
    <w:rsid w:val="00E554CF"/>
    <w:rsid w:val="00E62587"/>
    <w:rsid w:val="00E63D46"/>
    <w:rsid w:val="00E6648C"/>
    <w:rsid w:val="00E66DCB"/>
    <w:rsid w:val="00E66FC8"/>
    <w:rsid w:val="00E70295"/>
    <w:rsid w:val="00E73561"/>
    <w:rsid w:val="00E7741B"/>
    <w:rsid w:val="00E86C14"/>
    <w:rsid w:val="00E87CAF"/>
    <w:rsid w:val="00EA3FD0"/>
    <w:rsid w:val="00EB1281"/>
    <w:rsid w:val="00EB37E9"/>
    <w:rsid w:val="00EB4B91"/>
    <w:rsid w:val="00EC03A3"/>
    <w:rsid w:val="00EC1022"/>
    <w:rsid w:val="00EC6F91"/>
    <w:rsid w:val="00ED0FFA"/>
    <w:rsid w:val="00ED5A71"/>
    <w:rsid w:val="00EE2CB4"/>
    <w:rsid w:val="00EE3557"/>
    <w:rsid w:val="00EE3A19"/>
    <w:rsid w:val="00EE3D0F"/>
    <w:rsid w:val="00EE785C"/>
    <w:rsid w:val="00EF2D46"/>
    <w:rsid w:val="00EF3BD1"/>
    <w:rsid w:val="00EF7BE3"/>
    <w:rsid w:val="00F01B9F"/>
    <w:rsid w:val="00F05D31"/>
    <w:rsid w:val="00F06627"/>
    <w:rsid w:val="00F07B25"/>
    <w:rsid w:val="00F15D34"/>
    <w:rsid w:val="00F166DB"/>
    <w:rsid w:val="00F217DE"/>
    <w:rsid w:val="00F22EA4"/>
    <w:rsid w:val="00F260BF"/>
    <w:rsid w:val="00F26C6E"/>
    <w:rsid w:val="00F311A7"/>
    <w:rsid w:val="00F33154"/>
    <w:rsid w:val="00F343B1"/>
    <w:rsid w:val="00F36BD2"/>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399A"/>
    <w:rsid w:val="00F94174"/>
    <w:rsid w:val="00F96109"/>
    <w:rsid w:val="00F97A2D"/>
    <w:rsid w:val="00FA1117"/>
    <w:rsid w:val="00FA5899"/>
    <w:rsid w:val="00FB3C2E"/>
    <w:rsid w:val="00FB544C"/>
    <w:rsid w:val="00FB58D4"/>
    <w:rsid w:val="00FC320E"/>
    <w:rsid w:val="00FD16BB"/>
    <w:rsid w:val="00FD1EB3"/>
    <w:rsid w:val="00FE0C50"/>
    <w:rsid w:val="00FE352F"/>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2959">
      <w:bodyDiv w:val="1"/>
      <w:marLeft w:val="0"/>
      <w:marRight w:val="0"/>
      <w:marTop w:val="0"/>
      <w:marBottom w:val="0"/>
      <w:divBdr>
        <w:top w:val="none" w:sz="0" w:space="0" w:color="auto"/>
        <w:left w:val="none" w:sz="0" w:space="0" w:color="auto"/>
        <w:bottom w:val="none" w:sz="0" w:space="0" w:color="auto"/>
        <w:right w:val="none" w:sz="0" w:space="0" w:color="auto"/>
      </w:divBdr>
    </w:div>
    <w:div w:id="18092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lnerokrug.ru/all_files/n-proekt/2024/pril_licey.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alnerokrug.ru/all_files/n-proekt/2024/1638mln1000dv.zip" TargetMode="External"/><Relationship Id="rId4" Type="http://schemas.openxmlformats.org/officeDocument/2006/relationships/settings" Target="settings.xml"/><Relationship Id="rId9" Type="http://schemas.openxmlformats.org/officeDocument/2006/relationships/hyperlink" Target="http://dalnerokrug.ru/all_files/n-proekt/2024/tverdoe_toplivo.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3103</Words>
  <Characters>17692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2</cp:revision>
  <cp:lastPrinted>2024-05-21T04:33:00Z</cp:lastPrinted>
  <dcterms:created xsi:type="dcterms:W3CDTF">2024-05-21T06:24:00Z</dcterms:created>
  <dcterms:modified xsi:type="dcterms:W3CDTF">2024-05-21T06:24:00Z</dcterms:modified>
</cp:coreProperties>
</file>