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44E8" w:rsidRDefault="00075719" w:rsidP="001D44E8">
      <w:pPr>
        <w:jc w:val="center"/>
        <w:rPr>
          <w:b/>
          <w:bCs/>
          <w:sz w:val="26"/>
          <w:szCs w:val="26"/>
        </w:rPr>
      </w:pPr>
      <w:r>
        <w:rPr>
          <w:noProof/>
        </w:rPr>
        <w:drawing>
          <wp:inline distT="0" distB="0" distL="0" distR="0">
            <wp:extent cx="636270" cy="69151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36270" cy="691515"/>
                    </a:xfrm>
                    <a:prstGeom prst="rect">
                      <a:avLst/>
                    </a:prstGeom>
                    <a:solidFill>
                      <a:srgbClr val="FFFFFF"/>
                    </a:solidFill>
                    <a:ln w="9525">
                      <a:noFill/>
                      <a:miter lim="800000"/>
                      <a:headEnd/>
                      <a:tailEnd/>
                    </a:ln>
                  </pic:spPr>
                </pic:pic>
              </a:graphicData>
            </a:graphic>
          </wp:inline>
        </w:drawing>
      </w:r>
    </w:p>
    <w:p w:rsidR="001D44E8" w:rsidRDefault="001D44E8" w:rsidP="001D44E8">
      <w:pPr>
        <w:jc w:val="center"/>
        <w:rPr>
          <w:b/>
          <w:bCs/>
          <w:sz w:val="26"/>
          <w:szCs w:val="26"/>
        </w:rPr>
      </w:pPr>
    </w:p>
    <w:p w:rsidR="001D44E8" w:rsidRPr="002F77A7" w:rsidRDefault="001D44E8" w:rsidP="001D44E8">
      <w:pPr>
        <w:jc w:val="center"/>
        <w:rPr>
          <w:b/>
          <w:bCs/>
          <w:sz w:val="28"/>
          <w:szCs w:val="28"/>
        </w:rPr>
      </w:pPr>
      <w:r w:rsidRPr="002F77A7">
        <w:rPr>
          <w:b/>
          <w:bCs/>
          <w:sz w:val="28"/>
          <w:szCs w:val="28"/>
        </w:rPr>
        <w:t>АДМИНИСТРАЦИЯ</w:t>
      </w:r>
    </w:p>
    <w:p w:rsidR="001D44E8" w:rsidRPr="002F77A7" w:rsidRDefault="001D44E8" w:rsidP="001D44E8">
      <w:pPr>
        <w:jc w:val="center"/>
        <w:rPr>
          <w:b/>
          <w:bCs/>
          <w:sz w:val="28"/>
          <w:szCs w:val="28"/>
        </w:rPr>
      </w:pPr>
      <w:r w:rsidRPr="002F77A7">
        <w:rPr>
          <w:b/>
          <w:bCs/>
          <w:sz w:val="28"/>
          <w:szCs w:val="28"/>
        </w:rPr>
        <w:t>ДАЛЬНЕРЕЧЕНСКОГО ГОРОДСКОГО ОКРУГА</w:t>
      </w:r>
    </w:p>
    <w:p w:rsidR="001D44E8" w:rsidRPr="002F77A7" w:rsidRDefault="001D44E8" w:rsidP="001D44E8">
      <w:pPr>
        <w:jc w:val="center"/>
        <w:rPr>
          <w:b/>
          <w:bCs/>
          <w:sz w:val="28"/>
          <w:szCs w:val="28"/>
        </w:rPr>
      </w:pPr>
      <w:r w:rsidRPr="002F77A7">
        <w:rPr>
          <w:b/>
          <w:bCs/>
          <w:sz w:val="28"/>
          <w:szCs w:val="28"/>
        </w:rPr>
        <w:t>ПРИМОРСКОГО КРАЯ</w:t>
      </w:r>
    </w:p>
    <w:p w:rsidR="001D44E8" w:rsidRDefault="001D44E8" w:rsidP="001D44E8">
      <w:pPr>
        <w:spacing w:line="200" w:lineRule="atLeast"/>
        <w:jc w:val="center"/>
        <w:rPr>
          <w:b/>
          <w:bCs/>
          <w:sz w:val="28"/>
          <w:szCs w:val="28"/>
        </w:rPr>
      </w:pPr>
    </w:p>
    <w:p w:rsidR="001D44E8" w:rsidRPr="002F77A7" w:rsidRDefault="001D44E8" w:rsidP="001D44E8">
      <w:pPr>
        <w:spacing w:line="200" w:lineRule="atLeast"/>
        <w:jc w:val="center"/>
        <w:rPr>
          <w:b/>
          <w:bCs/>
          <w:sz w:val="28"/>
          <w:szCs w:val="28"/>
        </w:rPr>
      </w:pPr>
    </w:p>
    <w:p w:rsidR="001D44E8" w:rsidRPr="002F77A7" w:rsidRDefault="001D44E8" w:rsidP="001D44E8">
      <w:pPr>
        <w:spacing w:line="200" w:lineRule="atLeast"/>
        <w:jc w:val="center"/>
        <w:rPr>
          <w:sz w:val="28"/>
          <w:szCs w:val="28"/>
        </w:rPr>
      </w:pPr>
      <w:r w:rsidRPr="002F77A7">
        <w:rPr>
          <w:sz w:val="28"/>
          <w:szCs w:val="28"/>
        </w:rPr>
        <w:t>ПОСТАНОВЛЕНИЕ</w:t>
      </w:r>
    </w:p>
    <w:p w:rsidR="001D44E8" w:rsidRDefault="001D44E8" w:rsidP="001D44E8">
      <w:pPr>
        <w:spacing w:line="200" w:lineRule="atLeast"/>
        <w:jc w:val="center"/>
        <w:rPr>
          <w:sz w:val="28"/>
          <w:szCs w:val="28"/>
        </w:rPr>
      </w:pPr>
    </w:p>
    <w:p w:rsidR="001D44E8" w:rsidRPr="002F77A7" w:rsidRDefault="001D44E8" w:rsidP="001D44E8">
      <w:pPr>
        <w:spacing w:line="200" w:lineRule="atLeast"/>
        <w:jc w:val="center"/>
        <w:rPr>
          <w:sz w:val="28"/>
          <w:szCs w:val="28"/>
        </w:rPr>
      </w:pPr>
    </w:p>
    <w:p w:rsidR="001D44E8" w:rsidRDefault="005824DD" w:rsidP="001D44E8">
      <w:pPr>
        <w:spacing w:line="200" w:lineRule="atLeast"/>
        <w:rPr>
          <w:sz w:val="26"/>
          <w:szCs w:val="26"/>
        </w:rPr>
      </w:pPr>
      <w:r>
        <w:rPr>
          <w:sz w:val="28"/>
          <w:szCs w:val="28"/>
        </w:rPr>
        <w:t>13 сентября 2021 года</w:t>
      </w:r>
      <w:r w:rsidR="001D44E8">
        <w:rPr>
          <w:sz w:val="28"/>
          <w:szCs w:val="28"/>
        </w:rPr>
        <w:t xml:space="preserve">               </w:t>
      </w:r>
      <w:r w:rsidR="001D44E8" w:rsidRPr="002F77A7">
        <w:rPr>
          <w:sz w:val="28"/>
          <w:szCs w:val="28"/>
        </w:rPr>
        <w:t>г. Дальнереченск</w:t>
      </w:r>
      <w:r w:rsidR="001D44E8">
        <w:rPr>
          <w:sz w:val="26"/>
          <w:szCs w:val="26"/>
        </w:rPr>
        <w:t xml:space="preserve">      </w:t>
      </w:r>
      <w:r>
        <w:rPr>
          <w:sz w:val="26"/>
          <w:szCs w:val="26"/>
        </w:rPr>
        <w:t xml:space="preserve">                             № 831-па</w:t>
      </w:r>
    </w:p>
    <w:p w:rsidR="001D44E8" w:rsidRDefault="001D44E8" w:rsidP="001D44E8">
      <w:pPr>
        <w:spacing w:line="200" w:lineRule="atLeast"/>
        <w:jc w:val="center"/>
        <w:rPr>
          <w:sz w:val="26"/>
          <w:szCs w:val="26"/>
        </w:rPr>
      </w:pPr>
    </w:p>
    <w:p w:rsidR="001D44E8" w:rsidRDefault="001D44E8" w:rsidP="001D44E8">
      <w:pPr>
        <w:spacing w:line="200" w:lineRule="atLeast"/>
        <w:jc w:val="center"/>
        <w:rPr>
          <w:sz w:val="26"/>
          <w:szCs w:val="26"/>
        </w:rPr>
      </w:pPr>
    </w:p>
    <w:p w:rsidR="001D44E8" w:rsidRDefault="001D44E8" w:rsidP="001D44E8">
      <w:pPr>
        <w:jc w:val="center"/>
        <w:rPr>
          <w:b/>
          <w:bCs/>
          <w:spacing w:val="-1"/>
          <w:sz w:val="28"/>
          <w:szCs w:val="28"/>
        </w:rPr>
      </w:pPr>
      <w:r w:rsidRPr="00FC5EFE">
        <w:rPr>
          <w:b/>
          <w:bCs/>
          <w:spacing w:val="-1"/>
          <w:sz w:val="28"/>
          <w:szCs w:val="28"/>
        </w:rPr>
        <w:t xml:space="preserve">О </w:t>
      </w:r>
      <w:r>
        <w:rPr>
          <w:b/>
          <w:bCs/>
          <w:spacing w:val="-1"/>
          <w:sz w:val="28"/>
          <w:szCs w:val="28"/>
        </w:rPr>
        <w:t xml:space="preserve">проведении открытого конкурса </w:t>
      </w:r>
    </w:p>
    <w:p w:rsidR="001D44E8" w:rsidRDefault="001D44E8" w:rsidP="001D44E8">
      <w:pPr>
        <w:jc w:val="center"/>
        <w:rPr>
          <w:b/>
          <w:bCs/>
          <w:spacing w:val="-1"/>
          <w:sz w:val="28"/>
          <w:szCs w:val="28"/>
        </w:rPr>
      </w:pPr>
      <w:r>
        <w:rPr>
          <w:b/>
          <w:bCs/>
          <w:spacing w:val="-1"/>
          <w:sz w:val="28"/>
          <w:szCs w:val="28"/>
        </w:rPr>
        <w:t xml:space="preserve">на право получения свидетельства об осуществлении </w:t>
      </w:r>
    </w:p>
    <w:p w:rsidR="001D44E8" w:rsidRDefault="001D44E8" w:rsidP="001D44E8">
      <w:pPr>
        <w:jc w:val="center"/>
        <w:rPr>
          <w:b/>
          <w:bCs/>
          <w:spacing w:val="-1"/>
          <w:sz w:val="28"/>
          <w:szCs w:val="28"/>
        </w:rPr>
      </w:pPr>
      <w:r>
        <w:rPr>
          <w:b/>
          <w:bCs/>
          <w:spacing w:val="-1"/>
          <w:sz w:val="28"/>
          <w:szCs w:val="28"/>
        </w:rPr>
        <w:t xml:space="preserve">перевозок по муниципальным маршрутам регулярных </w:t>
      </w:r>
    </w:p>
    <w:p w:rsidR="001D44E8" w:rsidRPr="00FC5EFE" w:rsidRDefault="001D44E8" w:rsidP="001D44E8">
      <w:pPr>
        <w:jc w:val="center"/>
        <w:rPr>
          <w:b/>
          <w:bCs/>
          <w:spacing w:val="-1"/>
          <w:sz w:val="28"/>
          <w:szCs w:val="28"/>
        </w:rPr>
      </w:pPr>
      <w:r>
        <w:rPr>
          <w:b/>
          <w:bCs/>
          <w:spacing w:val="-1"/>
          <w:sz w:val="28"/>
          <w:szCs w:val="28"/>
        </w:rPr>
        <w:t>перевозок в границах Дальнереченского городского округа</w:t>
      </w:r>
    </w:p>
    <w:p w:rsidR="001D44E8" w:rsidRDefault="001D44E8" w:rsidP="001D44E8">
      <w:pPr>
        <w:tabs>
          <w:tab w:val="left" w:pos="2745"/>
        </w:tabs>
        <w:spacing w:line="276" w:lineRule="auto"/>
        <w:jc w:val="center"/>
        <w:rPr>
          <w:sz w:val="28"/>
          <w:szCs w:val="28"/>
        </w:rPr>
      </w:pPr>
    </w:p>
    <w:p w:rsidR="001D44E8" w:rsidRPr="00FC5EFE" w:rsidRDefault="001D44E8" w:rsidP="001D44E8">
      <w:pPr>
        <w:tabs>
          <w:tab w:val="left" w:pos="2745"/>
        </w:tabs>
        <w:spacing w:line="276" w:lineRule="auto"/>
        <w:jc w:val="center"/>
        <w:rPr>
          <w:sz w:val="28"/>
          <w:szCs w:val="28"/>
        </w:rPr>
      </w:pPr>
    </w:p>
    <w:p w:rsidR="001D44E8" w:rsidRPr="00FC5EFE" w:rsidRDefault="001D44E8" w:rsidP="001D44E8">
      <w:pPr>
        <w:widowControl w:val="0"/>
        <w:autoSpaceDE w:val="0"/>
        <w:autoSpaceDN w:val="0"/>
        <w:adjustRightInd w:val="0"/>
        <w:spacing w:line="360" w:lineRule="auto"/>
        <w:ind w:firstLine="709"/>
        <w:jc w:val="both"/>
        <w:rPr>
          <w:spacing w:val="-6"/>
          <w:sz w:val="28"/>
          <w:szCs w:val="28"/>
        </w:rPr>
      </w:pPr>
      <w:r w:rsidRPr="00F64780">
        <w:rPr>
          <w:sz w:val="28"/>
          <w:szCs w:val="28"/>
        </w:rPr>
        <w:t xml:space="preserve">Руководствуясь </w:t>
      </w:r>
      <w:r w:rsidR="006D0B2B">
        <w:rPr>
          <w:sz w:val="28"/>
          <w:szCs w:val="28"/>
        </w:rPr>
        <w:t>Ф</w:t>
      </w:r>
      <w:r w:rsidRPr="00F64780">
        <w:rPr>
          <w:sz w:val="28"/>
          <w:szCs w:val="28"/>
        </w:rPr>
        <w:t>едеральными з</w:t>
      </w:r>
      <w:r>
        <w:rPr>
          <w:sz w:val="28"/>
          <w:szCs w:val="28"/>
        </w:rPr>
        <w:t>аконами от 06.10.2003 № 131-ФЗ «</w:t>
      </w:r>
      <w:r w:rsidRPr="00F64780">
        <w:rPr>
          <w:sz w:val="28"/>
          <w:szCs w:val="28"/>
        </w:rPr>
        <w:t>Об общих принципах организации местного самоуправления в Российской Федерации</w:t>
      </w:r>
      <w:r>
        <w:rPr>
          <w:sz w:val="28"/>
          <w:szCs w:val="28"/>
        </w:rPr>
        <w:t>»</w:t>
      </w:r>
      <w:r w:rsidRPr="00F64780">
        <w:rPr>
          <w:sz w:val="28"/>
          <w:szCs w:val="28"/>
        </w:rPr>
        <w:t>,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w:t>
      </w:r>
      <w:r>
        <w:rPr>
          <w:sz w:val="28"/>
          <w:szCs w:val="28"/>
        </w:rPr>
        <w:t>рации", от 26.07.2006 № 135-ФЗ «О защите конкуренции»</w:t>
      </w:r>
      <w:r w:rsidRPr="00F64780">
        <w:rPr>
          <w:sz w:val="28"/>
          <w:szCs w:val="28"/>
        </w:rPr>
        <w:t xml:space="preserve"> и от 08.11.2007</w:t>
      </w:r>
      <w:r>
        <w:rPr>
          <w:sz w:val="28"/>
          <w:szCs w:val="28"/>
        </w:rPr>
        <w:t>№</w:t>
      </w:r>
      <w:r w:rsidRPr="00F64780">
        <w:rPr>
          <w:sz w:val="28"/>
          <w:szCs w:val="28"/>
        </w:rPr>
        <w:t xml:space="preserve"> 259-ФЗ </w:t>
      </w:r>
      <w:r>
        <w:rPr>
          <w:sz w:val="28"/>
          <w:szCs w:val="28"/>
        </w:rPr>
        <w:t>«</w:t>
      </w:r>
      <w:r w:rsidRPr="00F64780">
        <w:rPr>
          <w:sz w:val="28"/>
          <w:szCs w:val="28"/>
        </w:rPr>
        <w:t>Устав автомобильного транспорта и городского наземного электрического транспорта</w:t>
      </w:r>
      <w:r>
        <w:rPr>
          <w:sz w:val="28"/>
          <w:szCs w:val="28"/>
        </w:rPr>
        <w:t>»</w:t>
      </w:r>
      <w:r w:rsidRPr="00F64780">
        <w:rPr>
          <w:sz w:val="28"/>
          <w:szCs w:val="28"/>
        </w:rPr>
        <w:t>, в соответствии с Постановлением Правительства Российской Федерации от 14.02.2009</w:t>
      </w:r>
      <w:r>
        <w:rPr>
          <w:sz w:val="28"/>
          <w:szCs w:val="28"/>
        </w:rPr>
        <w:t>№ 112 «</w:t>
      </w:r>
      <w:r w:rsidRPr="00F64780">
        <w:rPr>
          <w:sz w:val="28"/>
          <w:szCs w:val="28"/>
        </w:rPr>
        <w:t>Об утверждении Правил перевозок пассажиров и багажа автомобильным транспортом и городским наземным электрическим транспортом</w:t>
      </w:r>
      <w:r>
        <w:rPr>
          <w:sz w:val="28"/>
          <w:szCs w:val="28"/>
        </w:rPr>
        <w:t>»</w:t>
      </w:r>
      <w:r w:rsidRPr="00F64780">
        <w:rPr>
          <w:sz w:val="28"/>
          <w:szCs w:val="28"/>
        </w:rPr>
        <w:t>, Законом Приморского края от 02.08.2005</w:t>
      </w:r>
      <w:r>
        <w:rPr>
          <w:sz w:val="28"/>
          <w:szCs w:val="28"/>
        </w:rPr>
        <w:t>№ 278-КЗ «</w:t>
      </w:r>
      <w:r w:rsidRPr="00F64780">
        <w:rPr>
          <w:sz w:val="28"/>
          <w:szCs w:val="28"/>
        </w:rPr>
        <w:t>Об организации транспортного обслуживания населения в Приморском крае</w:t>
      </w:r>
      <w:r>
        <w:rPr>
          <w:sz w:val="28"/>
          <w:szCs w:val="28"/>
        </w:rPr>
        <w:t>»</w:t>
      </w:r>
      <w:r w:rsidRPr="00F64780">
        <w:rPr>
          <w:sz w:val="28"/>
          <w:szCs w:val="28"/>
        </w:rPr>
        <w:t>,</w:t>
      </w:r>
      <w:r>
        <w:rPr>
          <w:sz w:val="28"/>
          <w:szCs w:val="28"/>
        </w:rPr>
        <w:t xml:space="preserve"> положением «О создании условий для предоставления транспортных услуг населению и организации транспортного обслуживания населения автомобильным транспортом на территории Дальнереченского городского </w:t>
      </w:r>
      <w:r>
        <w:rPr>
          <w:sz w:val="28"/>
          <w:szCs w:val="28"/>
        </w:rPr>
        <w:lastRenderedPageBreak/>
        <w:t>округа» утвержденным</w:t>
      </w:r>
      <w:r w:rsidRPr="00F64780">
        <w:rPr>
          <w:sz w:val="28"/>
          <w:szCs w:val="28"/>
        </w:rPr>
        <w:t xml:space="preserve"> решени</w:t>
      </w:r>
      <w:r>
        <w:rPr>
          <w:sz w:val="28"/>
          <w:szCs w:val="28"/>
        </w:rPr>
        <w:t>ем</w:t>
      </w:r>
      <w:r w:rsidRPr="00F64780">
        <w:rPr>
          <w:sz w:val="28"/>
          <w:szCs w:val="28"/>
        </w:rPr>
        <w:t xml:space="preserve"> Думы </w:t>
      </w:r>
      <w:r>
        <w:rPr>
          <w:sz w:val="28"/>
          <w:szCs w:val="28"/>
        </w:rPr>
        <w:t>Дальнереченского</w:t>
      </w:r>
      <w:r w:rsidRPr="00F64780">
        <w:rPr>
          <w:sz w:val="28"/>
          <w:szCs w:val="28"/>
        </w:rPr>
        <w:t xml:space="preserve"> городского округа от </w:t>
      </w:r>
      <w:r>
        <w:rPr>
          <w:sz w:val="28"/>
          <w:szCs w:val="28"/>
        </w:rPr>
        <w:t>28.03.2017</w:t>
      </w:r>
      <w:r w:rsidR="0092699E">
        <w:rPr>
          <w:sz w:val="28"/>
          <w:szCs w:val="28"/>
        </w:rPr>
        <w:t xml:space="preserve"> </w:t>
      </w:r>
      <w:r w:rsidRPr="00A04593">
        <w:rPr>
          <w:sz w:val="28"/>
          <w:szCs w:val="28"/>
        </w:rPr>
        <w:t>№</w:t>
      </w:r>
      <w:r>
        <w:rPr>
          <w:sz w:val="28"/>
          <w:szCs w:val="28"/>
        </w:rPr>
        <w:t xml:space="preserve"> 27,</w:t>
      </w:r>
      <w:r w:rsidR="0092699E">
        <w:rPr>
          <w:sz w:val="28"/>
          <w:szCs w:val="28"/>
        </w:rPr>
        <w:t xml:space="preserve"> </w:t>
      </w:r>
      <w:r w:rsidRPr="00F64780">
        <w:rPr>
          <w:sz w:val="28"/>
          <w:szCs w:val="28"/>
        </w:rPr>
        <w:t xml:space="preserve">Уставом </w:t>
      </w:r>
      <w:r>
        <w:rPr>
          <w:sz w:val="28"/>
          <w:szCs w:val="28"/>
        </w:rPr>
        <w:t>Дальнереченского</w:t>
      </w:r>
      <w:r w:rsidR="0092699E">
        <w:rPr>
          <w:sz w:val="28"/>
          <w:szCs w:val="28"/>
        </w:rPr>
        <w:t xml:space="preserve"> городского округа</w:t>
      </w:r>
      <w:r>
        <w:rPr>
          <w:sz w:val="28"/>
          <w:szCs w:val="28"/>
        </w:rPr>
        <w:t>, постановлением администрации Дальнереченского городского округа от 21.03.2019 № 185 «Об утверждении п</w:t>
      </w:r>
      <w:r w:rsidRPr="008067BB">
        <w:rPr>
          <w:sz w:val="28"/>
          <w:szCs w:val="28"/>
        </w:rPr>
        <w:t>оложени</w:t>
      </w:r>
      <w:r>
        <w:rPr>
          <w:sz w:val="28"/>
          <w:szCs w:val="28"/>
        </w:rPr>
        <w:t>я</w:t>
      </w:r>
      <w:r w:rsidRPr="008067BB">
        <w:rPr>
          <w:sz w:val="28"/>
          <w:szCs w:val="28"/>
        </w:rPr>
        <w:t xml:space="preserve">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w:t>
      </w:r>
      <w:r w:rsidR="0092699E">
        <w:rPr>
          <w:sz w:val="28"/>
          <w:szCs w:val="28"/>
        </w:rPr>
        <w:t>»</w:t>
      </w:r>
      <w:r w:rsidRPr="00FC5EFE">
        <w:rPr>
          <w:sz w:val="28"/>
          <w:szCs w:val="28"/>
        </w:rPr>
        <w:t xml:space="preserve">, администрация </w:t>
      </w:r>
      <w:r>
        <w:rPr>
          <w:sz w:val="28"/>
          <w:szCs w:val="28"/>
        </w:rPr>
        <w:t>Дальнереченского</w:t>
      </w:r>
      <w:r w:rsidRPr="00FC5EFE">
        <w:rPr>
          <w:sz w:val="28"/>
          <w:szCs w:val="28"/>
        </w:rPr>
        <w:t xml:space="preserve"> городского округа</w:t>
      </w:r>
    </w:p>
    <w:p w:rsidR="001D44E8" w:rsidRPr="00384707" w:rsidRDefault="001D44E8" w:rsidP="001D44E8">
      <w:pPr>
        <w:spacing w:line="276" w:lineRule="auto"/>
        <w:rPr>
          <w:spacing w:val="-6"/>
        </w:rPr>
      </w:pPr>
    </w:p>
    <w:p w:rsidR="001D44E8" w:rsidRPr="00FC5EFE" w:rsidRDefault="001D44E8" w:rsidP="001D44E8">
      <w:pPr>
        <w:spacing w:line="276" w:lineRule="auto"/>
        <w:outlineLvl w:val="0"/>
        <w:rPr>
          <w:spacing w:val="-6"/>
          <w:sz w:val="28"/>
          <w:szCs w:val="28"/>
        </w:rPr>
      </w:pPr>
      <w:r w:rsidRPr="00FC5EFE">
        <w:rPr>
          <w:spacing w:val="-6"/>
          <w:sz w:val="28"/>
          <w:szCs w:val="28"/>
        </w:rPr>
        <w:t>ПОСТАНОВЛЯЕТ:</w:t>
      </w:r>
    </w:p>
    <w:p w:rsidR="001D44E8" w:rsidRPr="00FC5EFE" w:rsidRDefault="001D44E8" w:rsidP="001D44E8">
      <w:pPr>
        <w:spacing w:line="276" w:lineRule="auto"/>
        <w:ind w:firstLine="935"/>
        <w:rPr>
          <w:spacing w:val="-6"/>
          <w:sz w:val="28"/>
          <w:szCs w:val="28"/>
        </w:rPr>
      </w:pPr>
    </w:p>
    <w:p w:rsidR="007A4B4C" w:rsidRPr="00C634EE" w:rsidRDefault="007A4B4C" w:rsidP="00995182">
      <w:pPr>
        <w:numPr>
          <w:ilvl w:val="0"/>
          <w:numId w:val="1"/>
        </w:numPr>
        <w:tabs>
          <w:tab w:val="clear" w:pos="899"/>
        </w:tabs>
        <w:autoSpaceDE w:val="0"/>
        <w:autoSpaceDN w:val="0"/>
        <w:adjustRightInd w:val="0"/>
        <w:spacing w:line="360" w:lineRule="auto"/>
        <w:ind w:left="0" w:firstLine="720"/>
        <w:jc w:val="both"/>
        <w:rPr>
          <w:color w:val="000000"/>
          <w:sz w:val="28"/>
          <w:szCs w:val="28"/>
        </w:rPr>
      </w:pPr>
      <w:r w:rsidRPr="00C634EE">
        <w:rPr>
          <w:color w:val="000000"/>
          <w:sz w:val="28"/>
          <w:szCs w:val="28"/>
        </w:rPr>
        <w:t>П</w:t>
      </w:r>
      <w:r w:rsidR="00C267BB" w:rsidRPr="00C634EE">
        <w:rPr>
          <w:color w:val="000000"/>
          <w:sz w:val="28"/>
          <w:szCs w:val="28"/>
        </w:rPr>
        <w:t xml:space="preserve">ровести открытый конкурс </w:t>
      </w:r>
      <w:r w:rsidRPr="00C634EE">
        <w:rPr>
          <w:sz w:val="28"/>
          <w:szCs w:val="28"/>
        </w:rPr>
        <w:t>на право получения свидетельства об осуществлении перевозок по</w:t>
      </w:r>
      <w:r w:rsidR="00C634EE" w:rsidRPr="00C634EE">
        <w:rPr>
          <w:sz w:val="28"/>
          <w:szCs w:val="28"/>
        </w:rPr>
        <w:t xml:space="preserve"> </w:t>
      </w:r>
      <w:r w:rsidRPr="00C634EE">
        <w:rPr>
          <w:sz w:val="28"/>
          <w:szCs w:val="28"/>
        </w:rPr>
        <w:t>муниципальн</w:t>
      </w:r>
      <w:r w:rsidR="00C634EE" w:rsidRPr="00C634EE">
        <w:rPr>
          <w:sz w:val="28"/>
          <w:szCs w:val="28"/>
        </w:rPr>
        <w:t>ым маршрутам</w:t>
      </w:r>
      <w:r w:rsidRPr="00C634EE">
        <w:rPr>
          <w:sz w:val="28"/>
          <w:szCs w:val="28"/>
        </w:rPr>
        <w:t xml:space="preserve"> регулярных перевозок в границах Дальнереченского городского округа</w:t>
      </w:r>
      <w:r w:rsidR="00995182">
        <w:rPr>
          <w:sz w:val="28"/>
          <w:szCs w:val="28"/>
        </w:rPr>
        <w:t xml:space="preserve"> по следующим муниципальным маршрутам согласно приложению № 1</w:t>
      </w:r>
      <w:r w:rsidR="00995182">
        <w:rPr>
          <w:color w:val="000000"/>
          <w:sz w:val="28"/>
          <w:szCs w:val="28"/>
        </w:rPr>
        <w:t>.</w:t>
      </w:r>
      <w:r w:rsidR="00995182">
        <w:rPr>
          <w:sz w:val="28"/>
          <w:szCs w:val="28"/>
        </w:rPr>
        <w:t xml:space="preserve"> </w:t>
      </w:r>
      <w:r w:rsidRPr="00C634EE">
        <w:rPr>
          <w:sz w:val="28"/>
          <w:szCs w:val="28"/>
        </w:rPr>
        <w:t xml:space="preserve"> </w:t>
      </w:r>
    </w:p>
    <w:p w:rsidR="00C634EE" w:rsidRPr="00E87CF3" w:rsidRDefault="00C634EE" w:rsidP="00C634EE">
      <w:pPr>
        <w:numPr>
          <w:ilvl w:val="0"/>
          <w:numId w:val="1"/>
        </w:numPr>
        <w:tabs>
          <w:tab w:val="clear" w:pos="899"/>
        </w:tabs>
        <w:autoSpaceDE w:val="0"/>
        <w:autoSpaceDN w:val="0"/>
        <w:adjustRightInd w:val="0"/>
        <w:spacing w:line="360" w:lineRule="auto"/>
        <w:ind w:left="0" w:firstLine="720"/>
        <w:jc w:val="both"/>
        <w:rPr>
          <w:color w:val="000000"/>
          <w:sz w:val="28"/>
          <w:szCs w:val="28"/>
        </w:rPr>
      </w:pPr>
      <w:r w:rsidRPr="00C634EE">
        <w:rPr>
          <w:color w:val="000000"/>
          <w:sz w:val="28"/>
          <w:szCs w:val="28"/>
        </w:rPr>
        <w:t xml:space="preserve">Утвердить конкурсную документацию </w:t>
      </w:r>
      <w:r w:rsidR="0012015B">
        <w:rPr>
          <w:color w:val="000000"/>
          <w:sz w:val="28"/>
          <w:szCs w:val="28"/>
        </w:rPr>
        <w:t>о</w:t>
      </w:r>
      <w:r w:rsidRPr="00C634EE">
        <w:rPr>
          <w:color w:val="000000"/>
          <w:sz w:val="28"/>
          <w:szCs w:val="28"/>
        </w:rPr>
        <w:t xml:space="preserve"> </w:t>
      </w:r>
      <w:r w:rsidRPr="00C634EE">
        <w:rPr>
          <w:sz w:val="28"/>
          <w:szCs w:val="28"/>
        </w:rPr>
        <w:t>проведени</w:t>
      </w:r>
      <w:r w:rsidR="0012015B">
        <w:rPr>
          <w:sz w:val="28"/>
          <w:szCs w:val="28"/>
        </w:rPr>
        <w:t>и</w:t>
      </w:r>
      <w:r w:rsidRPr="00C634EE">
        <w:rPr>
          <w:sz w:val="28"/>
          <w:szCs w:val="28"/>
        </w:rPr>
        <w:t xml:space="preserve">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w:t>
      </w:r>
      <w:r>
        <w:rPr>
          <w:sz w:val="28"/>
          <w:szCs w:val="28"/>
        </w:rPr>
        <w:t xml:space="preserve"> (</w:t>
      </w:r>
      <w:r w:rsidR="00995182">
        <w:rPr>
          <w:sz w:val="28"/>
          <w:szCs w:val="28"/>
        </w:rPr>
        <w:t>приложение № 2</w:t>
      </w:r>
      <w:r>
        <w:rPr>
          <w:sz w:val="28"/>
          <w:szCs w:val="28"/>
        </w:rPr>
        <w:t>)</w:t>
      </w:r>
      <w:r w:rsidR="00E87CF3">
        <w:rPr>
          <w:sz w:val="28"/>
          <w:szCs w:val="28"/>
        </w:rPr>
        <w:t>.</w:t>
      </w:r>
    </w:p>
    <w:p w:rsidR="00C634EE" w:rsidRPr="00C634EE" w:rsidRDefault="00C634EE" w:rsidP="00C634EE">
      <w:pPr>
        <w:numPr>
          <w:ilvl w:val="0"/>
          <w:numId w:val="1"/>
        </w:numPr>
        <w:tabs>
          <w:tab w:val="clear" w:pos="899"/>
        </w:tabs>
        <w:autoSpaceDE w:val="0"/>
        <w:autoSpaceDN w:val="0"/>
        <w:adjustRightInd w:val="0"/>
        <w:spacing w:line="360" w:lineRule="auto"/>
        <w:ind w:left="0" w:firstLine="720"/>
        <w:jc w:val="both"/>
        <w:rPr>
          <w:color w:val="000000"/>
          <w:sz w:val="28"/>
          <w:szCs w:val="28"/>
        </w:rPr>
      </w:pPr>
      <w:r>
        <w:rPr>
          <w:sz w:val="28"/>
          <w:szCs w:val="28"/>
        </w:rPr>
        <w:t>МКУ «ХОЗУ Дальнереченского городского округа»</w:t>
      </w:r>
      <w:r w:rsidR="00E87CF3">
        <w:rPr>
          <w:sz w:val="28"/>
          <w:szCs w:val="28"/>
        </w:rPr>
        <w:t>:</w:t>
      </w:r>
    </w:p>
    <w:p w:rsidR="00E87CF3" w:rsidRDefault="00C634EE" w:rsidP="00E87CF3">
      <w:pPr>
        <w:numPr>
          <w:ilvl w:val="1"/>
          <w:numId w:val="1"/>
        </w:numPr>
        <w:tabs>
          <w:tab w:val="clear" w:pos="1259"/>
        </w:tabs>
        <w:autoSpaceDE w:val="0"/>
        <w:autoSpaceDN w:val="0"/>
        <w:adjustRightInd w:val="0"/>
        <w:spacing w:line="360" w:lineRule="auto"/>
        <w:ind w:left="0" w:firstLine="720"/>
        <w:jc w:val="both"/>
        <w:rPr>
          <w:sz w:val="28"/>
          <w:szCs w:val="28"/>
        </w:rPr>
      </w:pPr>
      <w:r>
        <w:rPr>
          <w:sz w:val="28"/>
          <w:szCs w:val="28"/>
        </w:rPr>
        <w:t xml:space="preserve">обеспечить организацию проведения конкурса в соответствии с утвержденной </w:t>
      </w:r>
      <w:r w:rsidR="00E87CF3">
        <w:rPr>
          <w:sz w:val="28"/>
          <w:szCs w:val="28"/>
        </w:rPr>
        <w:t xml:space="preserve">конкурсной документацией </w:t>
      </w:r>
      <w:r w:rsidR="0012015B">
        <w:rPr>
          <w:color w:val="000000"/>
          <w:sz w:val="28"/>
          <w:szCs w:val="28"/>
        </w:rPr>
        <w:t>о</w:t>
      </w:r>
      <w:r w:rsidR="00E87CF3" w:rsidRPr="00C634EE">
        <w:rPr>
          <w:color w:val="000000"/>
          <w:sz w:val="28"/>
          <w:szCs w:val="28"/>
        </w:rPr>
        <w:t xml:space="preserve"> </w:t>
      </w:r>
      <w:r w:rsidR="00E87CF3" w:rsidRPr="00C634EE">
        <w:rPr>
          <w:sz w:val="28"/>
          <w:szCs w:val="28"/>
        </w:rPr>
        <w:t>проведени</w:t>
      </w:r>
      <w:r w:rsidR="0012015B">
        <w:rPr>
          <w:sz w:val="28"/>
          <w:szCs w:val="28"/>
        </w:rPr>
        <w:t>и</w:t>
      </w:r>
      <w:r w:rsidR="00E87CF3" w:rsidRPr="00C634EE">
        <w:rPr>
          <w:sz w:val="28"/>
          <w:szCs w:val="28"/>
        </w:rPr>
        <w:t xml:space="preserve">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w:t>
      </w:r>
      <w:r w:rsidR="00E87CF3">
        <w:rPr>
          <w:sz w:val="28"/>
          <w:szCs w:val="28"/>
        </w:rPr>
        <w:t>;</w:t>
      </w:r>
    </w:p>
    <w:p w:rsidR="00D61FFC" w:rsidRDefault="00E87CF3" w:rsidP="00E87CF3">
      <w:pPr>
        <w:numPr>
          <w:ilvl w:val="1"/>
          <w:numId w:val="1"/>
        </w:numPr>
        <w:tabs>
          <w:tab w:val="clear" w:pos="1259"/>
        </w:tabs>
        <w:autoSpaceDE w:val="0"/>
        <w:autoSpaceDN w:val="0"/>
        <w:adjustRightInd w:val="0"/>
        <w:spacing w:line="360" w:lineRule="auto"/>
        <w:ind w:left="0" w:firstLine="720"/>
        <w:jc w:val="both"/>
        <w:rPr>
          <w:sz w:val="28"/>
          <w:szCs w:val="28"/>
        </w:rPr>
      </w:pPr>
      <w:r>
        <w:rPr>
          <w:sz w:val="28"/>
          <w:szCs w:val="28"/>
        </w:rPr>
        <w:t xml:space="preserve">обеспечить размещение на официальном сайте  Дальнереченского городского округа  в сети Интернет не менее чем за 30 дней до даты </w:t>
      </w:r>
      <w:r w:rsidR="00D61FFC">
        <w:rPr>
          <w:sz w:val="28"/>
          <w:szCs w:val="28"/>
        </w:rPr>
        <w:t>окончания подачи заявок на участие в конкурсе, извещения о проведении конкурса.</w:t>
      </w:r>
    </w:p>
    <w:p w:rsidR="00D61FFC" w:rsidRDefault="00D61FFC" w:rsidP="00995182">
      <w:pPr>
        <w:autoSpaceDE w:val="0"/>
        <w:autoSpaceDN w:val="0"/>
        <w:adjustRightInd w:val="0"/>
        <w:spacing w:line="360" w:lineRule="auto"/>
        <w:ind w:firstLine="720"/>
        <w:jc w:val="both"/>
        <w:rPr>
          <w:sz w:val="28"/>
          <w:szCs w:val="28"/>
        </w:rPr>
      </w:pPr>
      <w:r>
        <w:rPr>
          <w:sz w:val="28"/>
          <w:szCs w:val="28"/>
        </w:rPr>
        <w:t xml:space="preserve">4. </w:t>
      </w:r>
      <w:r w:rsidR="00DD747D">
        <w:rPr>
          <w:sz w:val="28"/>
          <w:szCs w:val="28"/>
        </w:rPr>
        <w:t>К</w:t>
      </w:r>
      <w:r>
        <w:rPr>
          <w:sz w:val="28"/>
          <w:szCs w:val="28"/>
        </w:rPr>
        <w:t>онкурсной комиссии по проведению открытого конкурса на право получения свидетельства об осуществлении перевозок по мун</w:t>
      </w:r>
      <w:r w:rsidR="00995182">
        <w:rPr>
          <w:sz w:val="28"/>
          <w:szCs w:val="28"/>
        </w:rPr>
        <w:t>ици</w:t>
      </w:r>
      <w:r>
        <w:rPr>
          <w:sz w:val="28"/>
          <w:szCs w:val="28"/>
        </w:rPr>
        <w:t xml:space="preserve">пальным </w:t>
      </w:r>
      <w:r>
        <w:rPr>
          <w:sz w:val="28"/>
          <w:szCs w:val="28"/>
        </w:rPr>
        <w:lastRenderedPageBreak/>
        <w:t xml:space="preserve">маршрутам регулярных перевозок в границах Дальнереченского городского округа </w:t>
      </w:r>
      <w:r w:rsidR="00995182">
        <w:rPr>
          <w:sz w:val="28"/>
          <w:szCs w:val="28"/>
        </w:rPr>
        <w:t>провести комиссию.</w:t>
      </w:r>
    </w:p>
    <w:p w:rsidR="001D44E8" w:rsidRDefault="00DD747D" w:rsidP="00DD747D">
      <w:pPr>
        <w:autoSpaceDE w:val="0"/>
        <w:autoSpaceDN w:val="0"/>
        <w:adjustRightInd w:val="0"/>
        <w:spacing w:line="360" w:lineRule="auto"/>
        <w:ind w:firstLine="708"/>
        <w:jc w:val="both"/>
        <w:rPr>
          <w:sz w:val="28"/>
          <w:szCs w:val="28"/>
        </w:rPr>
      </w:pPr>
      <w:r>
        <w:rPr>
          <w:sz w:val="28"/>
          <w:szCs w:val="28"/>
        </w:rPr>
        <w:t>5</w:t>
      </w:r>
      <w:r w:rsidR="00E87CF3">
        <w:rPr>
          <w:sz w:val="28"/>
          <w:szCs w:val="28"/>
        </w:rPr>
        <w:t xml:space="preserve">. </w:t>
      </w:r>
      <w:r w:rsidR="00324341">
        <w:rPr>
          <w:sz w:val="28"/>
          <w:szCs w:val="28"/>
        </w:rPr>
        <w:t>Организационно-информационному о</w:t>
      </w:r>
      <w:r w:rsidR="001D44E8">
        <w:rPr>
          <w:sz w:val="28"/>
          <w:szCs w:val="28"/>
        </w:rPr>
        <w:t xml:space="preserve">тделу администрации Дальнереченского городского округа </w:t>
      </w:r>
      <w:r w:rsidR="00324341">
        <w:rPr>
          <w:sz w:val="28"/>
          <w:szCs w:val="28"/>
        </w:rPr>
        <w:t xml:space="preserve">(Бычкова) </w:t>
      </w:r>
      <w:r w:rsidR="001D44E8">
        <w:rPr>
          <w:sz w:val="28"/>
          <w:szCs w:val="28"/>
        </w:rPr>
        <w:t>разместить настоящее постановление на официальном Интернет-сайте Дальнереченского городского округа.</w:t>
      </w:r>
    </w:p>
    <w:p w:rsidR="001D44E8" w:rsidRPr="00FC5EFE" w:rsidRDefault="0092699E" w:rsidP="006D0B2B">
      <w:pPr>
        <w:tabs>
          <w:tab w:val="left" w:pos="0"/>
        </w:tabs>
        <w:spacing w:line="360" w:lineRule="auto"/>
        <w:ind w:right="-81" w:firstLine="709"/>
        <w:jc w:val="both"/>
        <w:rPr>
          <w:sz w:val="28"/>
          <w:szCs w:val="28"/>
        </w:rPr>
      </w:pPr>
      <w:r>
        <w:rPr>
          <w:sz w:val="28"/>
          <w:szCs w:val="28"/>
        </w:rPr>
        <w:t>6</w:t>
      </w:r>
      <w:r w:rsidR="001D44E8" w:rsidRPr="00FC5EFE">
        <w:rPr>
          <w:sz w:val="28"/>
          <w:szCs w:val="28"/>
        </w:rPr>
        <w:t xml:space="preserve">. Контроль за исполнением настоящего постановления возложить на </w:t>
      </w:r>
      <w:r w:rsidR="00AA4F60">
        <w:rPr>
          <w:sz w:val="28"/>
          <w:szCs w:val="28"/>
        </w:rPr>
        <w:t xml:space="preserve">начальника финансового отдела </w:t>
      </w:r>
      <w:r w:rsidR="001D44E8" w:rsidRPr="00FC5EFE">
        <w:rPr>
          <w:sz w:val="28"/>
          <w:szCs w:val="28"/>
        </w:rPr>
        <w:t xml:space="preserve"> администрации </w:t>
      </w:r>
      <w:r w:rsidR="00AA4F60">
        <w:rPr>
          <w:sz w:val="28"/>
          <w:szCs w:val="28"/>
        </w:rPr>
        <w:t xml:space="preserve">Дальнереченского городского округа Н.А. Ахметжанову </w:t>
      </w:r>
      <w:r w:rsidR="001D44E8">
        <w:rPr>
          <w:sz w:val="28"/>
          <w:szCs w:val="28"/>
        </w:rPr>
        <w:t>.</w:t>
      </w:r>
    </w:p>
    <w:p w:rsidR="001D44E8" w:rsidRPr="00FC5EFE" w:rsidRDefault="001D44E8" w:rsidP="001D44E8">
      <w:pPr>
        <w:spacing w:line="276" w:lineRule="auto"/>
        <w:ind w:firstLine="748"/>
        <w:rPr>
          <w:sz w:val="28"/>
          <w:szCs w:val="28"/>
        </w:rPr>
      </w:pPr>
    </w:p>
    <w:p w:rsidR="001D44E8" w:rsidRPr="00FC5EFE" w:rsidRDefault="001D44E8" w:rsidP="001D44E8">
      <w:pPr>
        <w:spacing w:line="276" w:lineRule="auto"/>
        <w:ind w:firstLine="748"/>
        <w:rPr>
          <w:sz w:val="28"/>
          <w:szCs w:val="28"/>
        </w:rPr>
      </w:pPr>
    </w:p>
    <w:p w:rsidR="001D44E8" w:rsidRPr="00FC5EFE" w:rsidRDefault="001D44E8" w:rsidP="001D44E8">
      <w:pPr>
        <w:spacing w:line="276" w:lineRule="auto"/>
        <w:ind w:firstLine="748"/>
        <w:rPr>
          <w:sz w:val="28"/>
          <w:szCs w:val="28"/>
        </w:rPr>
      </w:pPr>
    </w:p>
    <w:p w:rsidR="00AA4F60" w:rsidRDefault="001D44E8" w:rsidP="00AA4F60">
      <w:pPr>
        <w:tabs>
          <w:tab w:val="left" w:pos="8041"/>
        </w:tabs>
        <w:spacing w:line="276" w:lineRule="auto"/>
        <w:rPr>
          <w:sz w:val="28"/>
          <w:szCs w:val="28"/>
        </w:rPr>
      </w:pPr>
      <w:r>
        <w:rPr>
          <w:sz w:val="28"/>
          <w:szCs w:val="28"/>
        </w:rPr>
        <w:t>Глава</w:t>
      </w:r>
      <w:r w:rsidRPr="00FC5EFE">
        <w:rPr>
          <w:sz w:val="28"/>
          <w:szCs w:val="28"/>
        </w:rPr>
        <w:t xml:space="preserve"> </w:t>
      </w:r>
    </w:p>
    <w:p w:rsidR="001D44E8" w:rsidRPr="00FC5EFE" w:rsidRDefault="001D44E8" w:rsidP="00AA4F60">
      <w:pPr>
        <w:tabs>
          <w:tab w:val="left" w:pos="8041"/>
        </w:tabs>
        <w:spacing w:line="276" w:lineRule="auto"/>
        <w:rPr>
          <w:sz w:val="28"/>
          <w:szCs w:val="28"/>
        </w:rPr>
      </w:pPr>
      <w:r>
        <w:rPr>
          <w:sz w:val="28"/>
          <w:szCs w:val="28"/>
        </w:rPr>
        <w:t xml:space="preserve">Дальнереченского </w:t>
      </w:r>
      <w:r w:rsidRPr="00FC5EFE">
        <w:rPr>
          <w:sz w:val="28"/>
          <w:szCs w:val="28"/>
        </w:rPr>
        <w:t xml:space="preserve">городского округа        </w:t>
      </w:r>
      <w:r>
        <w:rPr>
          <w:sz w:val="28"/>
          <w:szCs w:val="28"/>
        </w:rPr>
        <w:t xml:space="preserve">                </w:t>
      </w:r>
      <w:r w:rsidR="00AA4F60">
        <w:rPr>
          <w:sz w:val="28"/>
          <w:szCs w:val="28"/>
        </w:rPr>
        <w:t xml:space="preserve">      </w:t>
      </w:r>
      <w:r w:rsidRPr="00FC5EFE">
        <w:rPr>
          <w:sz w:val="28"/>
          <w:szCs w:val="28"/>
        </w:rPr>
        <w:t xml:space="preserve">   </w:t>
      </w:r>
      <w:r>
        <w:rPr>
          <w:sz w:val="28"/>
          <w:szCs w:val="28"/>
        </w:rPr>
        <w:t xml:space="preserve">     С.</w:t>
      </w:r>
      <w:r w:rsidR="00AA4F60">
        <w:rPr>
          <w:sz w:val="28"/>
          <w:szCs w:val="28"/>
        </w:rPr>
        <w:t>В. Старков</w:t>
      </w:r>
    </w:p>
    <w:p w:rsidR="001D44E8" w:rsidRDefault="001D44E8" w:rsidP="001D44E8">
      <w:pPr>
        <w:ind w:firstLine="5423"/>
        <w:jc w:val="right"/>
      </w:pPr>
    </w:p>
    <w:p w:rsidR="00995182" w:rsidRDefault="001D44E8" w:rsidP="00995182">
      <w:pPr>
        <w:tabs>
          <w:tab w:val="left" w:pos="8041"/>
        </w:tabs>
        <w:ind w:left="5220"/>
        <w:jc w:val="center"/>
      </w:pPr>
      <w:r>
        <w:br w:type="page"/>
      </w:r>
      <w:r w:rsidR="00995182" w:rsidRPr="00190B32">
        <w:lastRenderedPageBreak/>
        <w:t xml:space="preserve">Приложение № </w:t>
      </w:r>
      <w:r w:rsidR="00995182">
        <w:t>1</w:t>
      </w:r>
    </w:p>
    <w:p w:rsidR="00995182" w:rsidRPr="00190B32" w:rsidRDefault="00995182" w:rsidP="00995182">
      <w:pPr>
        <w:tabs>
          <w:tab w:val="left" w:pos="8041"/>
        </w:tabs>
        <w:ind w:left="5220"/>
        <w:jc w:val="center"/>
      </w:pPr>
    </w:p>
    <w:p w:rsidR="00995182" w:rsidRPr="00190B32" w:rsidRDefault="00995182" w:rsidP="00995182">
      <w:pPr>
        <w:tabs>
          <w:tab w:val="left" w:pos="8041"/>
        </w:tabs>
        <w:ind w:left="5220"/>
      </w:pPr>
      <w:r>
        <w:t>к</w:t>
      </w:r>
      <w:r w:rsidRPr="00190B32">
        <w:t xml:space="preserve"> </w:t>
      </w:r>
      <w:r>
        <w:t>П</w:t>
      </w:r>
      <w:r w:rsidRPr="00190B32">
        <w:t>остановлению администрации</w:t>
      </w:r>
    </w:p>
    <w:p w:rsidR="00995182" w:rsidRPr="00190B32" w:rsidRDefault="00995182" w:rsidP="00995182">
      <w:pPr>
        <w:tabs>
          <w:tab w:val="left" w:pos="8041"/>
        </w:tabs>
        <w:ind w:left="5220"/>
      </w:pPr>
      <w:r w:rsidRPr="00190B32">
        <w:t>Дальнереченского городского округа</w:t>
      </w:r>
    </w:p>
    <w:p w:rsidR="00995182" w:rsidRDefault="005824DD" w:rsidP="00995182">
      <w:pPr>
        <w:tabs>
          <w:tab w:val="left" w:pos="8041"/>
        </w:tabs>
        <w:ind w:left="5220"/>
      </w:pPr>
      <w:r>
        <w:t xml:space="preserve">13 сентября </w:t>
      </w:r>
      <w:r w:rsidR="00995182" w:rsidRPr="00190B32">
        <w:t xml:space="preserve"> 20</w:t>
      </w:r>
      <w:r w:rsidR="00AA4F60">
        <w:t>21</w:t>
      </w:r>
      <w:r w:rsidR="00995182" w:rsidRPr="00190B32">
        <w:t xml:space="preserve"> г. № </w:t>
      </w:r>
      <w:r>
        <w:t xml:space="preserve">830-па </w:t>
      </w:r>
    </w:p>
    <w:p w:rsidR="00995182" w:rsidRDefault="00995182" w:rsidP="00995182">
      <w:pPr>
        <w:tabs>
          <w:tab w:val="left" w:pos="8041"/>
        </w:tabs>
        <w:ind w:left="5220"/>
      </w:pPr>
    </w:p>
    <w:p w:rsidR="00995182" w:rsidRDefault="00995182" w:rsidP="00995182">
      <w:pPr>
        <w:tabs>
          <w:tab w:val="left" w:pos="8041"/>
        </w:tabs>
        <w:ind w:left="5220"/>
      </w:pPr>
    </w:p>
    <w:p w:rsidR="00995182" w:rsidRDefault="00995182" w:rsidP="00995182">
      <w:pPr>
        <w:tabs>
          <w:tab w:val="left" w:pos="8041"/>
        </w:tabs>
        <w:ind w:left="5220"/>
      </w:pPr>
    </w:p>
    <w:p w:rsidR="00995182" w:rsidRDefault="00995182" w:rsidP="00995182">
      <w:pPr>
        <w:tabs>
          <w:tab w:val="left" w:pos="8041"/>
        </w:tabs>
        <w:jc w:val="center"/>
        <w:rPr>
          <w:sz w:val="28"/>
          <w:szCs w:val="28"/>
        </w:rPr>
      </w:pPr>
      <w:r>
        <w:rPr>
          <w:sz w:val="28"/>
          <w:szCs w:val="28"/>
        </w:rPr>
        <w:t xml:space="preserve">Муниципальные маршруты регулярных перевозок </w:t>
      </w:r>
    </w:p>
    <w:p w:rsidR="00995182" w:rsidRDefault="00995182" w:rsidP="00995182">
      <w:pPr>
        <w:tabs>
          <w:tab w:val="left" w:pos="8041"/>
        </w:tabs>
        <w:jc w:val="center"/>
        <w:rPr>
          <w:sz w:val="28"/>
          <w:szCs w:val="28"/>
        </w:rPr>
      </w:pPr>
      <w:r>
        <w:rPr>
          <w:sz w:val="28"/>
          <w:szCs w:val="28"/>
        </w:rPr>
        <w:t>в границах Дальнереченского городского округа</w:t>
      </w:r>
    </w:p>
    <w:p w:rsidR="00995182" w:rsidRPr="00190B32" w:rsidRDefault="00995182" w:rsidP="00995182">
      <w:pPr>
        <w:tabs>
          <w:tab w:val="left" w:pos="8041"/>
        </w:tabs>
        <w:jc w:val="center"/>
      </w:pPr>
    </w:p>
    <w:p w:rsidR="00995182" w:rsidRDefault="00995182" w:rsidP="001D44E8"/>
    <w:tbl>
      <w:tblPr>
        <w:tblW w:w="50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
        <w:gridCol w:w="745"/>
        <w:gridCol w:w="1236"/>
        <w:gridCol w:w="2925"/>
        <w:gridCol w:w="1647"/>
        <w:gridCol w:w="1414"/>
        <w:gridCol w:w="1567"/>
      </w:tblGrid>
      <w:tr w:rsidR="00AA4F60" w:rsidRPr="00866018" w:rsidTr="00AA4F60">
        <w:trPr>
          <w:trHeight w:val="1412"/>
        </w:trPr>
        <w:tc>
          <w:tcPr>
            <w:tcW w:w="247" w:type="pct"/>
            <w:tcBorders>
              <w:top w:val="single" w:sz="4" w:space="0" w:color="auto"/>
              <w:left w:val="single" w:sz="4" w:space="0" w:color="auto"/>
              <w:bottom w:val="single" w:sz="4" w:space="0" w:color="auto"/>
              <w:right w:val="single" w:sz="4" w:space="0" w:color="auto"/>
            </w:tcBorders>
            <w:vAlign w:val="center"/>
          </w:tcPr>
          <w:p w:rsidR="00995182" w:rsidRPr="00AA4F60" w:rsidRDefault="00995182" w:rsidP="00DD747D">
            <w:pPr>
              <w:ind w:left="-108" w:right="-55" w:hanging="108"/>
              <w:jc w:val="center"/>
              <w:rPr>
                <w:b/>
                <w:bCs/>
                <w:sz w:val="20"/>
                <w:szCs w:val="20"/>
              </w:rPr>
            </w:pPr>
            <w:r w:rsidRPr="00AA4F60">
              <w:rPr>
                <w:b/>
                <w:bCs/>
                <w:sz w:val="20"/>
                <w:szCs w:val="20"/>
              </w:rPr>
              <w:t>№ п/п</w:t>
            </w:r>
          </w:p>
        </w:tc>
        <w:tc>
          <w:tcPr>
            <w:tcW w:w="371" w:type="pct"/>
            <w:tcBorders>
              <w:top w:val="single" w:sz="4" w:space="0" w:color="auto"/>
              <w:left w:val="single" w:sz="4" w:space="0" w:color="auto"/>
              <w:bottom w:val="single" w:sz="4" w:space="0" w:color="auto"/>
              <w:right w:val="single" w:sz="4" w:space="0" w:color="auto"/>
            </w:tcBorders>
            <w:vAlign w:val="center"/>
          </w:tcPr>
          <w:p w:rsidR="00995182" w:rsidRPr="00AA4F60" w:rsidRDefault="00995182" w:rsidP="00DD747D">
            <w:pPr>
              <w:ind w:left="-47" w:right="-87"/>
              <w:jc w:val="center"/>
              <w:rPr>
                <w:b/>
                <w:bCs/>
                <w:sz w:val="20"/>
                <w:szCs w:val="20"/>
              </w:rPr>
            </w:pPr>
            <w:r w:rsidRPr="00AA4F60">
              <w:rPr>
                <w:b/>
                <w:bCs/>
                <w:sz w:val="20"/>
                <w:szCs w:val="20"/>
              </w:rPr>
              <w:t xml:space="preserve">№ </w:t>
            </w:r>
          </w:p>
          <w:p w:rsidR="00995182" w:rsidRPr="00AA4F60" w:rsidRDefault="00995182" w:rsidP="00DD747D">
            <w:pPr>
              <w:ind w:left="-47" w:right="-87"/>
              <w:jc w:val="center"/>
              <w:rPr>
                <w:b/>
                <w:bCs/>
                <w:sz w:val="20"/>
                <w:szCs w:val="20"/>
              </w:rPr>
            </w:pPr>
            <w:r w:rsidRPr="00AA4F60">
              <w:rPr>
                <w:b/>
                <w:bCs/>
                <w:sz w:val="20"/>
                <w:szCs w:val="20"/>
              </w:rPr>
              <w:t>ЛОТА</w:t>
            </w:r>
          </w:p>
        </w:tc>
        <w:tc>
          <w:tcPr>
            <w:tcW w:w="616" w:type="pct"/>
            <w:tcBorders>
              <w:top w:val="single" w:sz="4" w:space="0" w:color="auto"/>
              <w:left w:val="single" w:sz="4" w:space="0" w:color="auto"/>
              <w:bottom w:val="single" w:sz="4" w:space="0" w:color="auto"/>
              <w:right w:val="single" w:sz="4" w:space="0" w:color="auto"/>
            </w:tcBorders>
            <w:vAlign w:val="center"/>
          </w:tcPr>
          <w:p w:rsidR="00995182" w:rsidRPr="00AA4F60" w:rsidRDefault="00995182" w:rsidP="00DD747D">
            <w:pPr>
              <w:ind w:left="-127" w:right="-108"/>
              <w:jc w:val="center"/>
              <w:rPr>
                <w:b/>
                <w:bCs/>
                <w:sz w:val="20"/>
                <w:szCs w:val="20"/>
              </w:rPr>
            </w:pPr>
            <w:r w:rsidRPr="00AA4F60">
              <w:rPr>
                <w:b/>
                <w:bCs/>
                <w:sz w:val="20"/>
                <w:szCs w:val="20"/>
              </w:rPr>
              <w:t>Номер маршрута</w:t>
            </w:r>
          </w:p>
        </w:tc>
        <w:tc>
          <w:tcPr>
            <w:tcW w:w="1458" w:type="pct"/>
            <w:tcBorders>
              <w:top w:val="single" w:sz="4" w:space="0" w:color="auto"/>
              <w:left w:val="single" w:sz="4" w:space="0" w:color="auto"/>
              <w:bottom w:val="single" w:sz="4" w:space="0" w:color="auto"/>
              <w:right w:val="single" w:sz="4" w:space="0" w:color="auto"/>
            </w:tcBorders>
            <w:vAlign w:val="center"/>
          </w:tcPr>
          <w:p w:rsidR="00995182" w:rsidRPr="00AA4F60" w:rsidRDefault="00995182" w:rsidP="00DD747D">
            <w:pPr>
              <w:jc w:val="center"/>
              <w:rPr>
                <w:b/>
                <w:bCs/>
                <w:sz w:val="20"/>
                <w:szCs w:val="20"/>
              </w:rPr>
            </w:pPr>
          </w:p>
          <w:p w:rsidR="00995182" w:rsidRPr="00AA4F60" w:rsidRDefault="00995182" w:rsidP="00DD747D">
            <w:pPr>
              <w:jc w:val="center"/>
              <w:rPr>
                <w:b/>
                <w:bCs/>
                <w:sz w:val="20"/>
                <w:szCs w:val="20"/>
              </w:rPr>
            </w:pPr>
            <w:r w:rsidRPr="00AA4F60">
              <w:rPr>
                <w:b/>
                <w:bCs/>
                <w:sz w:val="20"/>
                <w:szCs w:val="20"/>
              </w:rPr>
              <w:t>Наименование маршрута</w:t>
            </w:r>
          </w:p>
        </w:tc>
        <w:tc>
          <w:tcPr>
            <w:tcW w:w="821" w:type="pct"/>
            <w:tcBorders>
              <w:top w:val="single" w:sz="4" w:space="0" w:color="auto"/>
              <w:left w:val="single" w:sz="4" w:space="0" w:color="auto"/>
              <w:bottom w:val="single" w:sz="4" w:space="0" w:color="auto"/>
              <w:right w:val="single" w:sz="4" w:space="0" w:color="auto"/>
            </w:tcBorders>
            <w:vAlign w:val="center"/>
          </w:tcPr>
          <w:p w:rsidR="00995182" w:rsidRPr="00AA4F60" w:rsidRDefault="00995182" w:rsidP="00DD747D">
            <w:pPr>
              <w:ind w:left="-109" w:right="-108"/>
              <w:jc w:val="center"/>
              <w:rPr>
                <w:b/>
                <w:bCs/>
                <w:sz w:val="20"/>
                <w:szCs w:val="20"/>
              </w:rPr>
            </w:pPr>
            <w:r w:rsidRPr="00AA4F60">
              <w:rPr>
                <w:b/>
                <w:bCs/>
                <w:sz w:val="20"/>
                <w:szCs w:val="20"/>
              </w:rPr>
              <w:t>Протяженность маршрута в километрах</w:t>
            </w:r>
          </w:p>
        </w:tc>
        <w:tc>
          <w:tcPr>
            <w:tcW w:w="705" w:type="pct"/>
            <w:tcBorders>
              <w:top w:val="single" w:sz="4" w:space="0" w:color="auto"/>
              <w:left w:val="single" w:sz="4" w:space="0" w:color="auto"/>
              <w:bottom w:val="single" w:sz="4" w:space="0" w:color="auto"/>
              <w:right w:val="single" w:sz="4" w:space="0" w:color="auto"/>
            </w:tcBorders>
            <w:vAlign w:val="center"/>
          </w:tcPr>
          <w:p w:rsidR="00995182" w:rsidRPr="00AA4F60" w:rsidRDefault="00995182" w:rsidP="00DD747D">
            <w:pPr>
              <w:ind w:left="-108" w:right="-107"/>
              <w:jc w:val="center"/>
              <w:rPr>
                <w:b/>
                <w:bCs/>
                <w:sz w:val="20"/>
                <w:szCs w:val="20"/>
              </w:rPr>
            </w:pPr>
            <w:r w:rsidRPr="00AA4F60">
              <w:rPr>
                <w:b/>
                <w:bCs/>
                <w:sz w:val="20"/>
                <w:szCs w:val="20"/>
              </w:rPr>
              <w:t>Необходимое</w:t>
            </w:r>
          </w:p>
          <w:p w:rsidR="00995182" w:rsidRPr="00AA4F60" w:rsidRDefault="00995182" w:rsidP="00DD747D">
            <w:pPr>
              <w:ind w:left="-108" w:right="-107"/>
              <w:jc w:val="center"/>
              <w:rPr>
                <w:b/>
                <w:bCs/>
                <w:sz w:val="20"/>
                <w:szCs w:val="20"/>
              </w:rPr>
            </w:pPr>
            <w:r w:rsidRPr="00AA4F60">
              <w:rPr>
                <w:b/>
                <w:bCs/>
                <w:sz w:val="20"/>
                <w:szCs w:val="20"/>
              </w:rPr>
              <w:t>количество автобусов</w:t>
            </w:r>
          </w:p>
        </w:tc>
        <w:tc>
          <w:tcPr>
            <w:tcW w:w="781" w:type="pct"/>
            <w:tcBorders>
              <w:top w:val="single" w:sz="4" w:space="0" w:color="auto"/>
              <w:left w:val="single" w:sz="4" w:space="0" w:color="auto"/>
              <w:bottom w:val="single" w:sz="4" w:space="0" w:color="auto"/>
              <w:right w:val="single" w:sz="4" w:space="0" w:color="auto"/>
            </w:tcBorders>
            <w:vAlign w:val="center"/>
          </w:tcPr>
          <w:p w:rsidR="00995182" w:rsidRPr="00AA4F60" w:rsidRDefault="00995182" w:rsidP="00DD747D">
            <w:pPr>
              <w:ind w:left="-109" w:right="-107"/>
              <w:jc w:val="center"/>
              <w:rPr>
                <w:b/>
                <w:bCs/>
                <w:sz w:val="20"/>
                <w:szCs w:val="20"/>
              </w:rPr>
            </w:pPr>
            <w:r w:rsidRPr="00AA4F60">
              <w:rPr>
                <w:b/>
                <w:bCs/>
                <w:sz w:val="20"/>
                <w:szCs w:val="20"/>
              </w:rPr>
              <w:t>Категория транспортного средства</w:t>
            </w:r>
          </w:p>
        </w:tc>
      </w:tr>
      <w:tr w:rsidR="00AA4F60" w:rsidRPr="00866018" w:rsidTr="00AA4F60">
        <w:trPr>
          <w:trHeight w:val="576"/>
        </w:trPr>
        <w:tc>
          <w:tcPr>
            <w:tcW w:w="247" w:type="pct"/>
            <w:tcBorders>
              <w:top w:val="single" w:sz="4" w:space="0" w:color="auto"/>
              <w:left w:val="single" w:sz="4" w:space="0" w:color="auto"/>
              <w:bottom w:val="single" w:sz="4" w:space="0" w:color="auto"/>
              <w:right w:val="single" w:sz="4" w:space="0" w:color="auto"/>
            </w:tcBorders>
            <w:vAlign w:val="center"/>
          </w:tcPr>
          <w:p w:rsidR="00995182" w:rsidRPr="00866018" w:rsidRDefault="00995182" w:rsidP="00DD747D">
            <w:pPr>
              <w:ind w:left="-108" w:right="-55"/>
              <w:jc w:val="center"/>
              <w:rPr>
                <w:bCs/>
              </w:rPr>
            </w:pPr>
            <w:r w:rsidRPr="00866018">
              <w:rPr>
                <w:bCs/>
              </w:rPr>
              <w:t>1</w:t>
            </w:r>
          </w:p>
        </w:tc>
        <w:tc>
          <w:tcPr>
            <w:tcW w:w="371" w:type="pct"/>
            <w:tcBorders>
              <w:top w:val="single" w:sz="4" w:space="0" w:color="auto"/>
              <w:left w:val="single" w:sz="4" w:space="0" w:color="auto"/>
              <w:bottom w:val="single" w:sz="4" w:space="0" w:color="auto"/>
              <w:right w:val="single" w:sz="4" w:space="0" w:color="auto"/>
            </w:tcBorders>
            <w:vAlign w:val="center"/>
          </w:tcPr>
          <w:p w:rsidR="00995182" w:rsidRPr="00866018" w:rsidRDefault="00995182" w:rsidP="00DD747D">
            <w:pPr>
              <w:jc w:val="center"/>
              <w:rPr>
                <w:bCs/>
              </w:rPr>
            </w:pPr>
            <w:r w:rsidRPr="00866018">
              <w:rPr>
                <w:bCs/>
              </w:rPr>
              <w:t>2</w:t>
            </w:r>
          </w:p>
        </w:tc>
        <w:tc>
          <w:tcPr>
            <w:tcW w:w="616" w:type="pct"/>
            <w:tcBorders>
              <w:top w:val="single" w:sz="4" w:space="0" w:color="auto"/>
              <w:left w:val="single" w:sz="4" w:space="0" w:color="auto"/>
              <w:bottom w:val="single" w:sz="4" w:space="0" w:color="auto"/>
              <w:right w:val="single" w:sz="4" w:space="0" w:color="auto"/>
            </w:tcBorders>
            <w:vAlign w:val="center"/>
          </w:tcPr>
          <w:p w:rsidR="00995182" w:rsidRPr="00866018" w:rsidRDefault="00995182" w:rsidP="00DD747D">
            <w:pPr>
              <w:ind w:firstLine="13"/>
              <w:jc w:val="center"/>
              <w:rPr>
                <w:bCs/>
              </w:rPr>
            </w:pPr>
            <w:r w:rsidRPr="00866018">
              <w:rPr>
                <w:bCs/>
              </w:rPr>
              <w:t>3</w:t>
            </w:r>
          </w:p>
        </w:tc>
        <w:tc>
          <w:tcPr>
            <w:tcW w:w="1458" w:type="pct"/>
            <w:tcBorders>
              <w:top w:val="single" w:sz="4" w:space="0" w:color="auto"/>
              <w:left w:val="single" w:sz="4" w:space="0" w:color="auto"/>
              <w:bottom w:val="single" w:sz="4" w:space="0" w:color="auto"/>
              <w:right w:val="single" w:sz="4" w:space="0" w:color="auto"/>
            </w:tcBorders>
            <w:vAlign w:val="center"/>
          </w:tcPr>
          <w:p w:rsidR="00995182" w:rsidRPr="00866018" w:rsidRDefault="00995182" w:rsidP="00DD747D">
            <w:pPr>
              <w:jc w:val="center"/>
              <w:rPr>
                <w:bCs/>
              </w:rPr>
            </w:pPr>
            <w:r w:rsidRPr="00866018">
              <w:rPr>
                <w:bCs/>
              </w:rPr>
              <w:t>4</w:t>
            </w:r>
          </w:p>
        </w:tc>
        <w:tc>
          <w:tcPr>
            <w:tcW w:w="821" w:type="pct"/>
            <w:tcBorders>
              <w:top w:val="single" w:sz="4" w:space="0" w:color="auto"/>
              <w:left w:val="single" w:sz="4" w:space="0" w:color="auto"/>
              <w:bottom w:val="single" w:sz="4" w:space="0" w:color="auto"/>
              <w:right w:val="single" w:sz="4" w:space="0" w:color="auto"/>
            </w:tcBorders>
            <w:vAlign w:val="center"/>
          </w:tcPr>
          <w:p w:rsidR="00995182" w:rsidRPr="00866018" w:rsidRDefault="00995182" w:rsidP="00DD747D">
            <w:pPr>
              <w:jc w:val="center"/>
              <w:rPr>
                <w:bCs/>
              </w:rPr>
            </w:pPr>
            <w:r w:rsidRPr="00866018">
              <w:rPr>
                <w:bCs/>
              </w:rPr>
              <w:t>5</w:t>
            </w:r>
          </w:p>
        </w:tc>
        <w:tc>
          <w:tcPr>
            <w:tcW w:w="705" w:type="pct"/>
            <w:tcBorders>
              <w:top w:val="single" w:sz="4" w:space="0" w:color="auto"/>
              <w:left w:val="single" w:sz="4" w:space="0" w:color="auto"/>
              <w:bottom w:val="single" w:sz="4" w:space="0" w:color="auto"/>
              <w:right w:val="single" w:sz="4" w:space="0" w:color="auto"/>
            </w:tcBorders>
            <w:vAlign w:val="center"/>
          </w:tcPr>
          <w:p w:rsidR="00995182" w:rsidRPr="00866018" w:rsidRDefault="00995182" w:rsidP="00DD747D">
            <w:pPr>
              <w:jc w:val="center"/>
              <w:rPr>
                <w:bCs/>
              </w:rPr>
            </w:pPr>
            <w:r w:rsidRPr="00866018">
              <w:rPr>
                <w:bCs/>
              </w:rPr>
              <w:t>6</w:t>
            </w:r>
          </w:p>
        </w:tc>
        <w:tc>
          <w:tcPr>
            <w:tcW w:w="781" w:type="pct"/>
            <w:tcBorders>
              <w:top w:val="single" w:sz="4" w:space="0" w:color="auto"/>
              <w:left w:val="single" w:sz="4" w:space="0" w:color="auto"/>
              <w:bottom w:val="single" w:sz="4" w:space="0" w:color="auto"/>
              <w:right w:val="single" w:sz="4" w:space="0" w:color="auto"/>
            </w:tcBorders>
            <w:vAlign w:val="center"/>
          </w:tcPr>
          <w:p w:rsidR="00995182" w:rsidRPr="00866018" w:rsidRDefault="00995182" w:rsidP="00DD747D">
            <w:pPr>
              <w:jc w:val="center"/>
              <w:rPr>
                <w:bCs/>
              </w:rPr>
            </w:pPr>
            <w:r w:rsidRPr="00866018">
              <w:rPr>
                <w:bCs/>
              </w:rPr>
              <w:t>7</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left="-108" w:right="-55"/>
              <w:jc w:val="center"/>
            </w:pPr>
            <w:r w:rsidRPr="00866018">
              <w:t>1</w:t>
            </w:r>
          </w:p>
        </w:tc>
        <w:tc>
          <w:tcPr>
            <w:tcW w:w="371" w:type="pct"/>
            <w:vMerge w:val="restart"/>
            <w:tcBorders>
              <w:top w:val="single" w:sz="4" w:space="0" w:color="auto"/>
              <w:left w:val="single" w:sz="4" w:space="0" w:color="auto"/>
              <w:right w:val="single" w:sz="4" w:space="0" w:color="auto"/>
            </w:tcBorders>
            <w:vAlign w:val="center"/>
          </w:tcPr>
          <w:p w:rsidR="00EA00C0" w:rsidRPr="00866018" w:rsidRDefault="00596299" w:rsidP="00DD747D">
            <w:pPr>
              <w:jc w:val="center"/>
            </w:pPr>
            <w:r>
              <w:t>1</w:t>
            </w:r>
          </w:p>
        </w:tc>
        <w:tc>
          <w:tcPr>
            <w:tcW w:w="616"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firstLine="13"/>
              <w:jc w:val="center"/>
            </w:pPr>
            <w:r w:rsidRPr="00866018">
              <w:t>1</w:t>
            </w:r>
          </w:p>
        </w:tc>
        <w:tc>
          <w:tcPr>
            <w:tcW w:w="1458"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left="-108" w:right="-108"/>
              <w:jc w:val="center"/>
            </w:pPr>
            <w:r w:rsidRPr="00866018">
              <w:t>Вокзал-ЛДК</w:t>
            </w:r>
          </w:p>
        </w:tc>
        <w:tc>
          <w:tcPr>
            <w:tcW w:w="821"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jc w:val="center"/>
            </w:pPr>
            <w:r w:rsidRPr="00866018">
              <w:t>22,8</w:t>
            </w:r>
          </w:p>
        </w:tc>
        <w:tc>
          <w:tcPr>
            <w:tcW w:w="705"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EA00C0" w:rsidRPr="00866018"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left="-108" w:right="-55"/>
              <w:jc w:val="center"/>
            </w:pPr>
            <w:r w:rsidRPr="00866018">
              <w:t>2</w:t>
            </w:r>
          </w:p>
        </w:tc>
        <w:tc>
          <w:tcPr>
            <w:tcW w:w="371" w:type="pct"/>
            <w:vMerge/>
            <w:tcBorders>
              <w:left w:val="single" w:sz="4" w:space="0" w:color="auto"/>
              <w:bottom w:val="single" w:sz="4" w:space="0" w:color="auto"/>
              <w:right w:val="single" w:sz="4" w:space="0" w:color="auto"/>
            </w:tcBorders>
            <w:vAlign w:val="center"/>
          </w:tcPr>
          <w:p w:rsidR="00EA00C0" w:rsidRPr="00866018" w:rsidRDefault="00EA00C0" w:rsidP="00DD747D">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firstLine="13"/>
              <w:jc w:val="center"/>
            </w:pPr>
            <w:r w:rsidRPr="00866018">
              <w:t>6</w:t>
            </w:r>
          </w:p>
        </w:tc>
        <w:tc>
          <w:tcPr>
            <w:tcW w:w="1458"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EA00C0">
            <w:pPr>
              <w:ind w:left="-108" w:right="-108"/>
              <w:jc w:val="center"/>
            </w:pPr>
            <w:r>
              <w:t>Вокзал - ЛДК-</w:t>
            </w:r>
            <w:r w:rsidRPr="00866018">
              <w:t xml:space="preserve">Кошевого </w:t>
            </w:r>
          </w:p>
        </w:tc>
        <w:tc>
          <w:tcPr>
            <w:tcW w:w="821"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EA00C0">
            <w:pPr>
              <w:jc w:val="center"/>
            </w:pPr>
            <w:r w:rsidRPr="00866018">
              <w:t>25,6</w:t>
            </w:r>
          </w:p>
        </w:tc>
        <w:tc>
          <w:tcPr>
            <w:tcW w:w="705"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EA00C0" w:rsidRPr="00866018"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55"/>
              <w:jc w:val="center"/>
            </w:pPr>
            <w:r w:rsidRPr="00866018">
              <w:t>3</w:t>
            </w:r>
          </w:p>
        </w:tc>
        <w:tc>
          <w:tcPr>
            <w:tcW w:w="371" w:type="pct"/>
            <w:vMerge w:val="restart"/>
            <w:tcBorders>
              <w:top w:val="single" w:sz="4" w:space="0" w:color="auto"/>
              <w:left w:val="single" w:sz="4" w:space="0" w:color="auto"/>
              <w:right w:val="single" w:sz="4" w:space="0" w:color="auto"/>
            </w:tcBorders>
            <w:vAlign w:val="center"/>
          </w:tcPr>
          <w:p w:rsidR="00596299" w:rsidRPr="00866018" w:rsidRDefault="00596299" w:rsidP="00DD747D">
            <w:pPr>
              <w:jc w:val="center"/>
            </w:pPr>
            <w:r>
              <w:t>2</w:t>
            </w:r>
          </w:p>
        </w:tc>
        <w:tc>
          <w:tcPr>
            <w:tcW w:w="616"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firstLine="13"/>
              <w:jc w:val="center"/>
            </w:pPr>
            <w:r w:rsidRPr="00866018">
              <w:t>4</w:t>
            </w:r>
          </w:p>
        </w:tc>
        <w:tc>
          <w:tcPr>
            <w:tcW w:w="1458"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108"/>
              <w:jc w:val="center"/>
            </w:pPr>
            <w:r w:rsidRPr="00866018">
              <w:t>Вокзал-Каменушка</w:t>
            </w:r>
          </w:p>
        </w:tc>
        <w:tc>
          <w:tcPr>
            <w:tcW w:w="821"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10,8</w:t>
            </w:r>
          </w:p>
        </w:tc>
        <w:tc>
          <w:tcPr>
            <w:tcW w:w="705"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596299" w:rsidRPr="00866018"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55"/>
              <w:jc w:val="center"/>
            </w:pPr>
            <w:r w:rsidRPr="00866018">
              <w:t>4</w:t>
            </w:r>
          </w:p>
        </w:tc>
        <w:tc>
          <w:tcPr>
            <w:tcW w:w="371" w:type="pct"/>
            <w:vMerge/>
            <w:tcBorders>
              <w:left w:val="single" w:sz="4" w:space="0" w:color="auto"/>
              <w:right w:val="single" w:sz="4" w:space="0" w:color="auto"/>
            </w:tcBorders>
            <w:vAlign w:val="center"/>
          </w:tcPr>
          <w:p w:rsidR="00596299" w:rsidRPr="00866018" w:rsidRDefault="00596299" w:rsidP="00DD747D">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firstLine="13"/>
              <w:jc w:val="center"/>
            </w:pPr>
            <w:r w:rsidRPr="00866018">
              <w:t>3</w:t>
            </w:r>
          </w:p>
        </w:tc>
        <w:tc>
          <w:tcPr>
            <w:tcW w:w="1458"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108"/>
              <w:jc w:val="center"/>
            </w:pPr>
            <w:r w:rsidRPr="00866018">
              <w:t>Вокзал-Сенопункт</w:t>
            </w:r>
          </w:p>
        </w:tc>
        <w:tc>
          <w:tcPr>
            <w:tcW w:w="821"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9,8</w:t>
            </w:r>
          </w:p>
        </w:tc>
        <w:tc>
          <w:tcPr>
            <w:tcW w:w="705"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596299" w:rsidRPr="00866018"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55"/>
              <w:jc w:val="center"/>
            </w:pPr>
            <w:r w:rsidRPr="00866018">
              <w:t>5</w:t>
            </w:r>
          </w:p>
        </w:tc>
        <w:tc>
          <w:tcPr>
            <w:tcW w:w="371" w:type="pct"/>
            <w:vMerge/>
            <w:tcBorders>
              <w:left w:val="single" w:sz="4" w:space="0" w:color="auto"/>
              <w:right w:val="single" w:sz="4" w:space="0" w:color="auto"/>
            </w:tcBorders>
            <w:vAlign w:val="center"/>
          </w:tcPr>
          <w:p w:rsidR="00596299" w:rsidRPr="00866018" w:rsidRDefault="00596299" w:rsidP="00DD747D">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firstLine="13"/>
              <w:jc w:val="center"/>
            </w:pPr>
            <w:r w:rsidRPr="00866018">
              <w:t>8</w:t>
            </w:r>
          </w:p>
        </w:tc>
        <w:tc>
          <w:tcPr>
            <w:tcW w:w="1458"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108"/>
              <w:jc w:val="center"/>
            </w:pPr>
            <w:r w:rsidRPr="00866018">
              <w:t>Вокзал - Первомайская</w:t>
            </w:r>
          </w:p>
        </w:tc>
        <w:tc>
          <w:tcPr>
            <w:tcW w:w="821"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13,8</w:t>
            </w:r>
          </w:p>
        </w:tc>
        <w:tc>
          <w:tcPr>
            <w:tcW w:w="705"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596299" w:rsidRPr="00866018"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55"/>
              <w:jc w:val="center"/>
            </w:pPr>
            <w:r w:rsidRPr="00866018">
              <w:t>6</w:t>
            </w:r>
          </w:p>
        </w:tc>
        <w:tc>
          <w:tcPr>
            <w:tcW w:w="371" w:type="pct"/>
            <w:vMerge/>
            <w:tcBorders>
              <w:left w:val="single" w:sz="4" w:space="0" w:color="auto"/>
              <w:right w:val="single" w:sz="4" w:space="0" w:color="auto"/>
            </w:tcBorders>
            <w:vAlign w:val="center"/>
          </w:tcPr>
          <w:p w:rsidR="00596299" w:rsidRPr="00866018" w:rsidRDefault="00596299" w:rsidP="00DD747D">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firstLine="13"/>
              <w:jc w:val="center"/>
            </w:pPr>
            <w:r w:rsidRPr="00866018">
              <w:t>102</w:t>
            </w:r>
          </w:p>
        </w:tc>
        <w:tc>
          <w:tcPr>
            <w:tcW w:w="1458"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108"/>
              <w:jc w:val="center"/>
            </w:pPr>
            <w:r w:rsidRPr="00866018">
              <w:t>Вокзал-Грушевое</w:t>
            </w:r>
          </w:p>
        </w:tc>
        <w:tc>
          <w:tcPr>
            <w:tcW w:w="821"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58,8</w:t>
            </w:r>
          </w:p>
        </w:tc>
        <w:tc>
          <w:tcPr>
            <w:tcW w:w="705"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596299" w:rsidRPr="00866018"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55"/>
              <w:jc w:val="center"/>
            </w:pPr>
            <w:r w:rsidRPr="00866018">
              <w:t>7</w:t>
            </w:r>
          </w:p>
        </w:tc>
        <w:tc>
          <w:tcPr>
            <w:tcW w:w="371" w:type="pct"/>
            <w:vMerge/>
            <w:tcBorders>
              <w:left w:val="single" w:sz="4" w:space="0" w:color="auto"/>
              <w:bottom w:val="single" w:sz="4" w:space="0" w:color="auto"/>
              <w:right w:val="single" w:sz="4" w:space="0" w:color="auto"/>
            </w:tcBorders>
            <w:vAlign w:val="center"/>
          </w:tcPr>
          <w:p w:rsidR="00596299" w:rsidRPr="00866018" w:rsidRDefault="00596299" w:rsidP="00DD747D">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firstLine="13"/>
              <w:jc w:val="center"/>
            </w:pPr>
            <w:r w:rsidRPr="00866018">
              <w:t>123</w:t>
            </w:r>
          </w:p>
        </w:tc>
        <w:tc>
          <w:tcPr>
            <w:tcW w:w="1458"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ind w:left="-108" w:right="-108"/>
              <w:jc w:val="center"/>
            </w:pPr>
            <w:r w:rsidRPr="00866018">
              <w:t>Вокзал-</w:t>
            </w:r>
            <w:r>
              <w:t xml:space="preserve"> Лазо</w:t>
            </w:r>
            <w:r w:rsidRPr="00866018">
              <w:t>(через СПТУ)</w:t>
            </w:r>
          </w:p>
        </w:tc>
        <w:tc>
          <w:tcPr>
            <w:tcW w:w="821"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22,8</w:t>
            </w:r>
          </w:p>
        </w:tc>
        <w:tc>
          <w:tcPr>
            <w:tcW w:w="705" w:type="pct"/>
            <w:tcBorders>
              <w:top w:val="single" w:sz="4" w:space="0" w:color="auto"/>
              <w:left w:val="single" w:sz="4" w:space="0" w:color="auto"/>
              <w:bottom w:val="single" w:sz="4" w:space="0" w:color="auto"/>
              <w:right w:val="single" w:sz="4" w:space="0" w:color="auto"/>
            </w:tcBorders>
            <w:vAlign w:val="center"/>
          </w:tcPr>
          <w:p w:rsidR="00596299" w:rsidRPr="00866018" w:rsidRDefault="00596299"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596299" w:rsidRPr="00866018"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left="-108" w:right="-55"/>
              <w:jc w:val="center"/>
            </w:pPr>
            <w:r w:rsidRPr="00866018">
              <w:t>8</w:t>
            </w:r>
          </w:p>
        </w:tc>
        <w:tc>
          <w:tcPr>
            <w:tcW w:w="371" w:type="pct"/>
            <w:vMerge w:val="restart"/>
            <w:tcBorders>
              <w:top w:val="single" w:sz="4" w:space="0" w:color="auto"/>
              <w:left w:val="single" w:sz="4" w:space="0" w:color="auto"/>
              <w:right w:val="single" w:sz="4" w:space="0" w:color="auto"/>
            </w:tcBorders>
            <w:vAlign w:val="center"/>
          </w:tcPr>
          <w:p w:rsidR="00EA00C0" w:rsidRPr="00866018" w:rsidRDefault="00596299" w:rsidP="00DD747D">
            <w:pPr>
              <w:jc w:val="center"/>
            </w:pPr>
            <w:r>
              <w:t>3</w:t>
            </w:r>
          </w:p>
        </w:tc>
        <w:tc>
          <w:tcPr>
            <w:tcW w:w="616"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firstLine="13"/>
              <w:jc w:val="center"/>
            </w:pPr>
            <w:r w:rsidRPr="00866018">
              <w:t>10</w:t>
            </w:r>
          </w:p>
        </w:tc>
        <w:tc>
          <w:tcPr>
            <w:tcW w:w="1458"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left="-108" w:right="-108"/>
              <w:jc w:val="center"/>
            </w:pPr>
            <w:r w:rsidRPr="00866018">
              <w:t>Вокзал - Хутор Медвежий</w:t>
            </w:r>
          </w:p>
        </w:tc>
        <w:tc>
          <w:tcPr>
            <w:tcW w:w="821"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jc w:val="center"/>
            </w:pPr>
            <w:r w:rsidRPr="00866018">
              <w:t>22,8</w:t>
            </w:r>
          </w:p>
        </w:tc>
        <w:tc>
          <w:tcPr>
            <w:tcW w:w="705"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jc w:val="center"/>
            </w:pPr>
            <w:r w:rsidRPr="00866018">
              <w:t>1</w:t>
            </w:r>
          </w:p>
        </w:tc>
        <w:tc>
          <w:tcPr>
            <w:tcW w:w="781" w:type="pct"/>
            <w:tcBorders>
              <w:top w:val="single" w:sz="4" w:space="0" w:color="auto"/>
              <w:left w:val="single" w:sz="4" w:space="0" w:color="auto"/>
              <w:bottom w:val="single" w:sz="4" w:space="0" w:color="auto"/>
              <w:right w:val="single" w:sz="4" w:space="0" w:color="auto"/>
            </w:tcBorders>
            <w:vAlign w:val="center"/>
          </w:tcPr>
          <w:p w:rsidR="00EA00C0" w:rsidRPr="00EA5241" w:rsidRDefault="00AA4F60" w:rsidP="00DD747D">
            <w:pPr>
              <w:jc w:val="center"/>
            </w:pPr>
            <w:r>
              <w:t>М1, М2,М3</w:t>
            </w:r>
          </w:p>
        </w:tc>
      </w:tr>
      <w:tr w:rsidR="00AA4F60" w:rsidRPr="00866018" w:rsidTr="00AA4F60">
        <w:tc>
          <w:tcPr>
            <w:tcW w:w="247" w:type="pct"/>
            <w:tcBorders>
              <w:top w:val="single" w:sz="4" w:space="0" w:color="auto"/>
              <w:left w:val="single" w:sz="4" w:space="0" w:color="auto"/>
              <w:bottom w:val="single" w:sz="4" w:space="0" w:color="auto"/>
              <w:right w:val="single" w:sz="4" w:space="0" w:color="auto"/>
            </w:tcBorders>
            <w:vAlign w:val="center"/>
          </w:tcPr>
          <w:p w:rsidR="00EA00C0" w:rsidRPr="00866018" w:rsidRDefault="00EA00C0" w:rsidP="00DD747D">
            <w:pPr>
              <w:ind w:left="-108" w:right="-55"/>
              <w:jc w:val="center"/>
            </w:pPr>
            <w:r w:rsidRPr="00866018">
              <w:t>9</w:t>
            </w:r>
          </w:p>
        </w:tc>
        <w:tc>
          <w:tcPr>
            <w:tcW w:w="371" w:type="pct"/>
            <w:vMerge/>
            <w:tcBorders>
              <w:left w:val="single" w:sz="4" w:space="0" w:color="auto"/>
              <w:bottom w:val="single" w:sz="4" w:space="0" w:color="auto"/>
              <w:right w:val="single" w:sz="4" w:space="0" w:color="auto"/>
            </w:tcBorders>
            <w:vAlign w:val="center"/>
          </w:tcPr>
          <w:p w:rsidR="00EA00C0" w:rsidRPr="00866018" w:rsidRDefault="00EA00C0" w:rsidP="00DD747D">
            <w:pPr>
              <w:jc w:val="center"/>
            </w:pPr>
          </w:p>
        </w:tc>
        <w:tc>
          <w:tcPr>
            <w:tcW w:w="616" w:type="pct"/>
            <w:tcBorders>
              <w:top w:val="single" w:sz="4" w:space="0" w:color="auto"/>
              <w:left w:val="single" w:sz="4" w:space="0" w:color="auto"/>
              <w:bottom w:val="single" w:sz="4" w:space="0" w:color="auto"/>
              <w:right w:val="single" w:sz="4" w:space="0" w:color="auto"/>
            </w:tcBorders>
            <w:vAlign w:val="center"/>
          </w:tcPr>
          <w:p w:rsidR="00EA00C0" w:rsidRPr="00866018" w:rsidRDefault="00AA4F60" w:rsidP="00DD747D">
            <w:pPr>
              <w:ind w:firstLine="13"/>
              <w:jc w:val="center"/>
            </w:pPr>
            <w:r>
              <w:t>101</w:t>
            </w:r>
          </w:p>
        </w:tc>
        <w:tc>
          <w:tcPr>
            <w:tcW w:w="1458" w:type="pct"/>
            <w:tcBorders>
              <w:top w:val="single" w:sz="4" w:space="0" w:color="auto"/>
              <w:left w:val="single" w:sz="4" w:space="0" w:color="auto"/>
              <w:bottom w:val="single" w:sz="4" w:space="0" w:color="auto"/>
              <w:right w:val="single" w:sz="4" w:space="0" w:color="auto"/>
            </w:tcBorders>
            <w:vAlign w:val="center"/>
          </w:tcPr>
          <w:p w:rsidR="00EA00C0" w:rsidRPr="00866018" w:rsidRDefault="00AA4F60" w:rsidP="00DD747D">
            <w:pPr>
              <w:ind w:left="-108" w:right="-108"/>
              <w:jc w:val="center"/>
            </w:pPr>
            <w:r>
              <w:t>Вокзал-Лазо</w:t>
            </w:r>
          </w:p>
        </w:tc>
        <w:tc>
          <w:tcPr>
            <w:tcW w:w="821" w:type="pct"/>
            <w:tcBorders>
              <w:top w:val="single" w:sz="4" w:space="0" w:color="auto"/>
              <w:left w:val="single" w:sz="4" w:space="0" w:color="auto"/>
              <w:bottom w:val="single" w:sz="4" w:space="0" w:color="auto"/>
              <w:right w:val="single" w:sz="4" w:space="0" w:color="auto"/>
            </w:tcBorders>
            <w:vAlign w:val="center"/>
          </w:tcPr>
          <w:p w:rsidR="00EA00C0" w:rsidRPr="00866018" w:rsidRDefault="002E1C09" w:rsidP="00DD747D">
            <w:pPr>
              <w:jc w:val="center"/>
            </w:pPr>
            <w:r>
              <w:t>22,0</w:t>
            </w:r>
          </w:p>
        </w:tc>
        <w:tc>
          <w:tcPr>
            <w:tcW w:w="705" w:type="pct"/>
            <w:tcBorders>
              <w:top w:val="single" w:sz="4" w:space="0" w:color="auto"/>
              <w:left w:val="single" w:sz="4" w:space="0" w:color="auto"/>
              <w:bottom w:val="single" w:sz="4" w:space="0" w:color="auto"/>
              <w:right w:val="single" w:sz="4" w:space="0" w:color="auto"/>
            </w:tcBorders>
            <w:vAlign w:val="center"/>
          </w:tcPr>
          <w:p w:rsidR="00EA00C0" w:rsidRPr="00866018" w:rsidRDefault="00AA4F60" w:rsidP="00DD747D">
            <w:pPr>
              <w:jc w:val="center"/>
            </w:pPr>
            <w:r>
              <w:t>1</w:t>
            </w:r>
          </w:p>
        </w:tc>
        <w:tc>
          <w:tcPr>
            <w:tcW w:w="781" w:type="pct"/>
            <w:tcBorders>
              <w:top w:val="single" w:sz="4" w:space="0" w:color="auto"/>
              <w:left w:val="single" w:sz="4" w:space="0" w:color="auto"/>
              <w:bottom w:val="single" w:sz="4" w:space="0" w:color="auto"/>
              <w:right w:val="single" w:sz="4" w:space="0" w:color="auto"/>
            </w:tcBorders>
            <w:vAlign w:val="center"/>
          </w:tcPr>
          <w:p w:rsidR="00EA00C0" w:rsidRPr="00866018" w:rsidRDefault="00AA4F60" w:rsidP="00DD747D">
            <w:pPr>
              <w:jc w:val="center"/>
            </w:pPr>
            <w:r>
              <w:t>М1,М2,М3</w:t>
            </w:r>
          </w:p>
        </w:tc>
      </w:tr>
    </w:tbl>
    <w:p w:rsidR="00995182" w:rsidRPr="006A39A6" w:rsidRDefault="00995182" w:rsidP="00995182">
      <w:pPr>
        <w:ind w:firstLine="708"/>
        <w:jc w:val="both"/>
      </w:pPr>
      <w:r w:rsidRPr="006A39A6">
        <w:t>- Перевозка пассажиров осуществляется согласно расписани</w:t>
      </w:r>
      <w:r>
        <w:t>ю</w:t>
      </w:r>
      <w:r w:rsidRPr="006A39A6">
        <w:t xml:space="preserve"> и схем</w:t>
      </w:r>
      <w:r>
        <w:t>ам</w:t>
      </w:r>
      <w:r w:rsidRPr="006A39A6">
        <w:t xml:space="preserve"> движения, утвержденны</w:t>
      </w:r>
      <w:r>
        <w:t>м</w:t>
      </w:r>
      <w:r w:rsidRPr="006A39A6">
        <w:t xml:space="preserve"> администрацией </w:t>
      </w:r>
      <w:r>
        <w:t>Дальнереченского городского округа</w:t>
      </w:r>
      <w:r w:rsidRPr="006A39A6">
        <w:t>;</w:t>
      </w:r>
    </w:p>
    <w:p w:rsidR="00995182" w:rsidRPr="006A39A6" w:rsidRDefault="00995182" w:rsidP="00995182">
      <w:pPr>
        <w:ind w:firstLine="708"/>
        <w:jc w:val="both"/>
      </w:pPr>
      <w:r w:rsidRPr="006A39A6">
        <w:t>- Остановки в пути следования в обозначенных (оборудованных) местах, а также по требованию пассажиров, в местах, не запрещенных правилами дорожного движения;</w:t>
      </w:r>
    </w:p>
    <w:p w:rsidR="001D44E8" w:rsidRDefault="001D44E8"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DD747D" w:rsidRDefault="00DD747D" w:rsidP="001D44E8"/>
    <w:p w:rsidR="00596299" w:rsidRDefault="00596299" w:rsidP="001D44E8"/>
    <w:p w:rsidR="00DD747D" w:rsidRDefault="00DD747D" w:rsidP="001D44E8"/>
    <w:p w:rsidR="00DD747D" w:rsidRDefault="00DD747D" w:rsidP="001D44E8"/>
    <w:p w:rsidR="00DD747D" w:rsidRDefault="00DD747D" w:rsidP="00DD747D">
      <w:pPr>
        <w:tabs>
          <w:tab w:val="left" w:pos="8041"/>
        </w:tabs>
        <w:ind w:left="5220"/>
        <w:jc w:val="center"/>
      </w:pPr>
      <w:r w:rsidRPr="00190B32">
        <w:lastRenderedPageBreak/>
        <w:t xml:space="preserve">Приложение № </w:t>
      </w:r>
      <w:r>
        <w:t>2</w:t>
      </w:r>
    </w:p>
    <w:p w:rsidR="00DD747D" w:rsidRPr="00190B32" w:rsidRDefault="00DD747D" w:rsidP="00DD747D">
      <w:pPr>
        <w:tabs>
          <w:tab w:val="left" w:pos="8041"/>
        </w:tabs>
        <w:ind w:left="5220"/>
        <w:jc w:val="center"/>
      </w:pPr>
    </w:p>
    <w:p w:rsidR="00DD747D" w:rsidRPr="00190B32" w:rsidRDefault="00DD747D" w:rsidP="00DD747D">
      <w:pPr>
        <w:tabs>
          <w:tab w:val="left" w:pos="8041"/>
        </w:tabs>
        <w:ind w:left="5220"/>
      </w:pPr>
      <w:r>
        <w:t>к</w:t>
      </w:r>
      <w:r w:rsidRPr="00190B32">
        <w:t xml:space="preserve"> </w:t>
      </w:r>
      <w:r>
        <w:t>П</w:t>
      </w:r>
      <w:r w:rsidRPr="00190B32">
        <w:t>остановлению администрации</w:t>
      </w:r>
    </w:p>
    <w:p w:rsidR="00DD747D" w:rsidRPr="00190B32" w:rsidRDefault="00DD747D" w:rsidP="00DD747D">
      <w:pPr>
        <w:tabs>
          <w:tab w:val="left" w:pos="8041"/>
        </w:tabs>
        <w:ind w:left="5220"/>
      </w:pPr>
      <w:r w:rsidRPr="00190B32">
        <w:t>Дальнереченского городского округа</w:t>
      </w:r>
    </w:p>
    <w:p w:rsidR="00DD747D" w:rsidRDefault="005824DD" w:rsidP="00DD747D">
      <w:pPr>
        <w:tabs>
          <w:tab w:val="left" w:pos="8041"/>
        </w:tabs>
        <w:ind w:left="5220"/>
      </w:pPr>
      <w:r>
        <w:t xml:space="preserve"> 13 сентября </w:t>
      </w:r>
      <w:r w:rsidR="00DD747D" w:rsidRPr="00190B32">
        <w:t xml:space="preserve"> 20</w:t>
      </w:r>
      <w:r w:rsidR="002E1C09">
        <w:t>21</w:t>
      </w:r>
      <w:r w:rsidR="00DD747D" w:rsidRPr="00190B32">
        <w:t xml:space="preserve"> г. № </w:t>
      </w:r>
      <w:r>
        <w:t xml:space="preserve">830-па </w:t>
      </w:r>
      <w:r w:rsidR="00DD747D" w:rsidRPr="00190B32">
        <w:t xml:space="preserve"> </w:t>
      </w: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r w:rsidRPr="007C142A">
        <w:rPr>
          <w:b/>
          <w:sz w:val="28"/>
          <w:szCs w:val="28"/>
        </w:rPr>
        <w:t>КОНКУРСНАЯ ДОКУМЕНТАЦИЯ</w:t>
      </w:r>
    </w:p>
    <w:p w:rsidR="00DD747D" w:rsidRPr="007C142A" w:rsidRDefault="00DD747D" w:rsidP="00DD747D">
      <w:pPr>
        <w:jc w:val="center"/>
        <w:rPr>
          <w:b/>
          <w:sz w:val="28"/>
          <w:szCs w:val="28"/>
        </w:rPr>
      </w:pPr>
    </w:p>
    <w:p w:rsidR="00DD747D" w:rsidRPr="007C142A" w:rsidRDefault="00DD747D" w:rsidP="00DD747D">
      <w:pPr>
        <w:jc w:val="center"/>
        <w:rPr>
          <w:b/>
          <w:sz w:val="28"/>
          <w:szCs w:val="28"/>
        </w:rPr>
      </w:pPr>
      <w:r>
        <w:rPr>
          <w:b/>
          <w:sz w:val="28"/>
          <w:szCs w:val="28"/>
        </w:rPr>
        <w:t>О проведении</w:t>
      </w:r>
      <w:r w:rsidRPr="007C142A">
        <w:rPr>
          <w:b/>
          <w:sz w:val="28"/>
          <w:szCs w:val="28"/>
        </w:rPr>
        <w:t xml:space="preserve"> </w:t>
      </w:r>
      <w:r w:rsidRPr="00C54555">
        <w:rPr>
          <w:b/>
          <w:sz w:val="28"/>
          <w:szCs w:val="28"/>
        </w:rPr>
        <w:t>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w:t>
      </w: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Pr="007C142A"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Default="00DD747D" w:rsidP="00DD747D">
      <w:pPr>
        <w:jc w:val="center"/>
        <w:rPr>
          <w:b/>
          <w:sz w:val="28"/>
          <w:szCs w:val="28"/>
        </w:rPr>
      </w:pPr>
    </w:p>
    <w:p w:rsidR="00DD747D" w:rsidRPr="007C142A" w:rsidRDefault="00DD747D" w:rsidP="00DD747D">
      <w:pPr>
        <w:jc w:val="center"/>
        <w:rPr>
          <w:b/>
          <w:sz w:val="28"/>
          <w:szCs w:val="28"/>
        </w:rPr>
      </w:pPr>
    </w:p>
    <w:p w:rsidR="00DD747D" w:rsidRDefault="00DD747D" w:rsidP="00DD747D">
      <w:pPr>
        <w:jc w:val="center"/>
        <w:rPr>
          <w:sz w:val="28"/>
          <w:szCs w:val="28"/>
        </w:rPr>
      </w:pPr>
      <w:r w:rsidRPr="00C54555">
        <w:rPr>
          <w:sz w:val="28"/>
          <w:szCs w:val="28"/>
        </w:rPr>
        <w:lastRenderedPageBreak/>
        <w:t>1 Общие положения</w:t>
      </w:r>
    </w:p>
    <w:p w:rsidR="00DD747D" w:rsidRPr="00C54555" w:rsidRDefault="00DD747D" w:rsidP="00DD747D">
      <w:pPr>
        <w:jc w:val="center"/>
        <w:rPr>
          <w:sz w:val="28"/>
          <w:szCs w:val="28"/>
        </w:rPr>
      </w:pPr>
    </w:p>
    <w:p w:rsidR="00DD747D" w:rsidRPr="00C54555" w:rsidRDefault="00DD747D" w:rsidP="00DD747D">
      <w:pPr>
        <w:ind w:firstLine="709"/>
        <w:jc w:val="both"/>
        <w:rPr>
          <w:sz w:val="28"/>
          <w:szCs w:val="28"/>
        </w:rPr>
      </w:pPr>
      <w:r w:rsidRPr="00C54555">
        <w:rPr>
          <w:sz w:val="28"/>
          <w:szCs w:val="28"/>
        </w:rPr>
        <w:t xml:space="preserve">1. Настоящая конкурсная документация разработана в соответствии с Федеральным законом от 13 июля 2015 года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(далее – Федеральный закон) и «Положением об организации проведения открытого конкурса на право получения свидетельства об осуществлении перевозок по муниципальным маршрутам регулярных перевозок в границах Дальнереченского городского округа» утвержденного постановлением администрации Дальнереченского городского округа от </w:t>
      </w:r>
      <w:r w:rsidR="005824DD">
        <w:rPr>
          <w:sz w:val="28"/>
          <w:szCs w:val="28"/>
        </w:rPr>
        <w:t xml:space="preserve">13  сентября   2021 год </w:t>
      </w:r>
      <w:r w:rsidRPr="00C54555">
        <w:rPr>
          <w:sz w:val="28"/>
          <w:szCs w:val="28"/>
        </w:rPr>
        <w:t xml:space="preserve"> № </w:t>
      </w:r>
      <w:r w:rsidR="005824DD">
        <w:rPr>
          <w:sz w:val="28"/>
          <w:szCs w:val="28"/>
        </w:rPr>
        <w:t>830-па</w:t>
      </w:r>
      <w:r w:rsidRPr="00C54555">
        <w:rPr>
          <w:sz w:val="28"/>
          <w:szCs w:val="28"/>
        </w:rPr>
        <w:t>.</w:t>
      </w:r>
    </w:p>
    <w:p w:rsidR="00DD747D" w:rsidRPr="00C54555" w:rsidRDefault="00DD747D" w:rsidP="00DD747D">
      <w:pPr>
        <w:ind w:firstLine="709"/>
        <w:jc w:val="both"/>
        <w:rPr>
          <w:sz w:val="28"/>
          <w:szCs w:val="28"/>
        </w:rPr>
      </w:pPr>
      <w:r w:rsidRPr="00C54555">
        <w:rPr>
          <w:sz w:val="28"/>
          <w:szCs w:val="28"/>
        </w:rPr>
        <w:t>2. В открытом конкурсе на право получения свидетельства об осуществлении перевозок по муниципальному маршруту регулярных перевозок в границах Дальнереченского городского округа (далее –    открытый конкурс) могут принимать участие юридические лица, индивидуальные предприниматели, уполномоченные участники       договоров простого товарищества (далее – участники открытого конкурса, претенденты), отвечающие требованиям 2 раздела настоящей конкурсной документации.</w:t>
      </w:r>
    </w:p>
    <w:p w:rsidR="00DD747D" w:rsidRPr="00C54555" w:rsidRDefault="00DD747D" w:rsidP="00DD747D">
      <w:pPr>
        <w:ind w:firstLine="709"/>
        <w:jc w:val="both"/>
        <w:rPr>
          <w:sz w:val="28"/>
          <w:szCs w:val="28"/>
        </w:rPr>
      </w:pPr>
    </w:p>
    <w:p w:rsidR="00DD747D" w:rsidRDefault="00DD747D" w:rsidP="00DD747D">
      <w:pPr>
        <w:widowControl w:val="0"/>
        <w:autoSpaceDE w:val="0"/>
        <w:autoSpaceDN w:val="0"/>
        <w:adjustRightInd w:val="0"/>
        <w:jc w:val="center"/>
        <w:outlineLvl w:val="1"/>
        <w:rPr>
          <w:sz w:val="28"/>
          <w:szCs w:val="28"/>
        </w:rPr>
      </w:pPr>
      <w:r w:rsidRPr="00C54555">
        <w:rPr>
          <w:sz w:val="28"/>
          <w:szCs w:val="28"/>
        </w:rPr>
        <w:t>2. Требования к участникам открытого конкурса</w:t>
      </w:r>
    </w:p>
    <w:p w:rsidR="00DD747D" w:rsidRPr="00C54555" w:rsidRDefault="00DD747D" w:rsidP="00DD747D">
      <w:pPr>
        <w:widowControl w:val="0"/>
        <w:autoSpaceDE w:val="0"/>
        <w:autoSpaceDN w:val="0"/>
        <w:adjustRightInd w:val="0"/>
        <w:jc w:val="center"/>
        <w:outlineLvl w:val="1"/>
        <w:rPr>
          <w:sz w:val="28"/>
          <w:szCs w:val="28"/>
        </w:rPr>
      </w:pP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2.1. К участию в открытом конкурсе допускаются индивидуальные предприниматели, юридические лица, участники договоров простого товарищества (далее </w:t>
      </w:r>
      <w:r w:rsidR="005824DD">
        <w:rPr>
          <w:sz w:val="28"/>
          <w:szCs w:val="28"/>
        </w:rPr>
        <w:t>–</w:t>
      </w:r>
      <w:r w:rsidRPr="00C54555">
        <w:rPr>
          <w:sz w:val="28"/>
          <w:szCs w:val="28"/>
        </w:rPr>
        <w:t xml:space="preserve"> претенденты), соответствующие следующим требованиям:</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2.1.1. Наличие лицензии на перевозку пассажиров, предусмотренной законодательством Российской Федерации.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2.1.2. Наличие на праве собственности или ином законном основании транспортных средств, соответствующих требованиям, указанным в реестре маршрута регулярных перевозок, в отношении которого выдается свидетельство об осуществлении перевозок по маршруту регулярных перевозок, либо принятие на себя обязательства по приобретению таких транспортных средств в сроки, определенные конкурсной документацией.</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2.1.3. Отсутствие задолженности по обязательным платежам в бюджеты бюджетной системы Российской Федерации за последний завершающий период.</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2.1.4. Непроведение ликвидации участника открытого конкурса </w:t>
      </w:r>
      <w:r w:rsidR="005824DD">
        <w:rPr>
          <w:sz w:val="28"/>
          <w:szCs w:val="28"/>
        </w:rPr>
        <w:t>–</w:t>
      </w:r>
      <w:r w:rsidRPr="00C54555">
        <w:rPr>
          <w:sz w:val="28"/>
          <w:szCs w:val="28"/>
        </w:rPr>
        <w:t xml:space="preserve"> юридического лица и отсутствие решения арбитражного суда о признании банкротом участника открытого конкурса </w:t>
      </w:r>
      <w:r w:rsidR="005824DD">
        <w:rPr>
          <w:sz w:val="28"/>
          <w:szCs w:val="28"/>
        </w:rPr>
        <w:t>–</w:t>
      </w:r>
      <w:r w:rsidRPr="00C54555">
        <w:rPr>
          <w:sz w:val="28"/>
          <w:szCs w:val="28"/>
        </w:rPr>
        <w:t xml:space="preserve"> юридического лица или индивидуального предпринимателя и об открытии конкурсного производства.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2.1.5. Наличие договора простого товарищества в письменной форме (для участников договора простого товарищества).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2.1.6. Отсутствие в отношении юридического лица, индивидуального </w:t>
      </w:r>
      <w:r w:rsidRPr="00C54555">
        <w:rPr>
          <w:sz w:val="28"/>
          <w:szCs w:val="28"/>
        </w:rPr>
        <w:lastRenderedPageBreak/>
        <w:t>предпринимателя, участника договора простого товарищества обстоятельств, предусмотренных частью 8 статьи 29 Федерального закона.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2.2. К участию в открытом конкурсе не допускаются претенденты:</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2.2.1. Не имеющие в штате следующих работников необходимой квалификации: специалиста по обеспечению безопасности дорожного движения и механика отдела технического контроля.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2.2.2. Не имеющие документов, подтверждающих возможность обеспечения заявителем прохождения ежедневного медицинского осмотра водителями, работающими на маршрутах.</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2.3. От участия в открытом конкурсе отстраняются претенденты, документация для проведения конкурса которых:</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2.3.1. По составу и форме не соответствует требованиям, установленным в настоящем Положении.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2.3.2. Содержит недостоверные сведения.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2.4. Претендент имеет право предоставить дополнительную информацию о своей деятельности, в том числе подтверждающую оказание благотворительной помощи общественным организациям.</w:t>
      </w:r>
      <w:bookmarkStart w:id="0" w:name="Par88"/>
      <w:bookmarkEnd w:id="0"/>
    </w:p>
    <w:p w:rsidR="00DD747D" w:rsidRPr="00C54555" w:rsidRDefault="00DD747D" w:rsidP="00DD747D">
      <w:pPr>
        <w:widowControl w:val="0"/>
        <w:autoSpaceDE w:val="0"/>
        <w:autoSpaceDN w:val="0"/>
        <w:adjustRightInd w:val="0"/>
        <w:jc w:val="both"/>
        <w:rPr>
          <w:sz w:val="28"/>
          <w:szCs w:val="28"/>
        </w:rPr>
      </w:pPr>
    </w:p>
    <w:p w:rsidR="00DD747D" w:rsidRPr="005824DD" w:rsidRDefault="00DD747D" w:rsidP="005824DD">
      <w:pPr>
        <w:pStyle w:val="a5"/>
        <w:widowControl w:val="0"/>
        <w:numPr>
          <w:ilvl w:val="0"/>
          <w:numId w:val="1"/>
        </w:numPr>
        <w:autoSpaceDE w:val="0"/>
        <w:autoSpaceDN w:val="0"/>
        <w:adjustRightInd w:val="0"/>
        <w:jc w:val="center"/>
        <w:outlineLvl w:val="1"/>
        <w:rPr>
          <w:sz w:val="28"/>
          <w:szCs w:val="28"/>
        </w:rPr>
      </w:pPr>
      <w:bookmarkStart w:id="1" w:name="Par122"/>
      <w:bookmarkEnd w:id="1"/>
      <w:r w:rsidRPr="005824DD">
        <w:rPr>
          <w:sz w:val="28"/>
          <w:szCs w:val="28"/>
        </w:rPr>
        <w:t>Документация для проведения открытого конкурса</w:t>
      </w:r>
    </w:p>
    <w:p w:rsidR="00DD747D" w:rsidRPr="00C54555" w:rsidRDefault="00DD747D" w:rsidP="00DD747D">
      <w:pPr>
        <w:widowControl w:val="0"/>
        <w:autoSpaceDE w:val="0"/>
        <w:autoSpaceDN w:val="0"/>
        <w:adjustRightInd w:val="0"/>
        <w:jc w:val="center"/>
        <w:outlineLvl w:val="1"/>
        <w:rPr>
          <w:sz w:val="28"/>
          <w:szCs w:val="28"/>
        </w:rPr>
      </w:pP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3.1. Публично в установленные дни, время и месте, указанных в извещении о проведении открытого конкурса, секретарем комиссии организуется прием заявок.</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 Заявитель подает заявку на участие в открытом конкурсе по форме согласно приложению 1 к настоящему Положению, с приложением следующих документов:</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 Опись документов, прилагаемых к заявке на участие в открытом конкурсе, подписанная заявителем.</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3.2.2. 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3.2.3. Копия учредительных документов (для юридических лиц), копия 2 и 3 страницы паспорта, а также страницы с отметкой о регистрации по месту жительства (для индивидуальных предпринимателей), заверенные печатью и подписью уполномоченного лица.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3.2.4. Копия свидетельства о государственной регистрации юридического лица (физического лица в качестве индивидуального предпринимателя).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3.2.5. Копия свидетельства о постановке на учет в налоговом органе.</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3.2.6. Копия лицензии на право осуществления перевозок пассажиров автомобильным транспортом, оборудованным для перевозок более 8 человек, заверенная печатью и подписью уполномоченного лица.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3.2.7. Сведения о транспортных средствах, выставляемых на муниципальные маршруты регулярных перевозок, соответствующих </w:t>
      </w:r>
      <w:r w:rsidRPr="00C54555">
        <w:rPr>
          <w:sz w:val="28"/>
          <w:szCs w:val="28"/>
        </w:rPr>
        <w:lastRenderedPageBreak/>
        <w:t>установленным конкурсной документацией требованиям, в отношении которых выдаются свидетельства об осуществлении перевозок по муниципальным маршрутам регулярных перевозок, входящим в соответствующий лот, по форме согласно приложению 2 к настоящему Положению.</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3.2.8. Копии документов о праве собственности или на ином законном основании на выставляемые на маршруты транспортные средства либо документы, подтверждающие принятие на себя обязательства по приобретению таких транспортных средств.</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3.2.9. Копии документов, подтверждающих возможность заявителя обеспечить проведение предрейсового и послерейсового технического осмотра транспортных средств, выставляемых на маршрут.</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3.2.10. Сведения о парковках, используемых для стоянки транспортных средств в отсутствие водителя с 22 часов вечера до 6 часов утра, по транспортным средствам, заявленным юридическим лицом, индивидуальным предпринимателем в соответствии с лотом, по форме согласно приложению 3 к настоящему Положению.</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3.2.11. Копии документов, подтверждающих возможность обеспечения заявителем прохождения ежедневного медицинского осмотра водителями, работающими на маршрутах (копии лицензии на право осуществления медицинской деятельности либо при выполнении медицинского освидетельствования и медицинского осмотра водителей сторонней организацией; копию действующего договора заявителя с данной организацией и копию лицензии данной организации на право осуществления медицинской деятельности).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3.2.12. Сведения о непроведении ликвидации участника открытого конкурса </w:t>
      </w:r>
      <w:r w:rsidR="005824DD">
        <w:rPr>
          <w:sz w:val="28"/>
          <w:szCs w:val="28"/>
        </w:rPr>
        <w:t>–</w:t>
      </w:r>
      <w:r w:rsidRPr="00C54555">
        <w:rPr>
          <w:sz w:val="28"/>
          <w:szCs w:val="28"/>
        </w:rPr>
        <w:t xml:space="preserve"> юридического лица и отсутствие решения арбитражного суда о признании банкротом участника открытого конкурса </w:t>
      </w:r>
      <w:r w:rsidR="005824DD">
        <w:rPr>
          <w:sz w:val="28"/>
          <w:szCs w:val="28"/>
        </w:rPr>
        <w:t>–</w:t>
      </w:r>
      <w:r w:rsidRPr="00C54555">
        <w:rPr>
          <w:sz w:val="28"/>
          <w:szCs w:val="28"/>
        </w:rPr>
        <w:t xml:space="preserve"> юридического лица или индивидуального предпринимателя и об открытии конкурсного производства.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3.2.13. Сведения об отсутствии у участника открытого конкурса задолженности по обязательным платежам в бюджеты любого уровня и внебюджетные фонды за последний завершенный отчетный период.</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3.2.14. Сведения об опыте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муниципальными нормативными правовыми документами.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3.2.15. Сведения о количестве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имеющихся в распоряжении юридического лица, индивидуального предпринимателя, участников договора простого товарищества в течение года, предшествующего </w:t>
      </w:r>
      <w:r w:rsidRPr="00C54555">
        <w:rPr>
          <w:sz w:val="28"/>
          <w:szCs w:val="28"/>
        </w:rPr>
        <w:lastRenderedPageBreak/>
        <w:t>дате проведения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3.3. Претендент подает заявку на участие в открытом конкурсе в письменной форме в запечатанном конверте в конкурсную комиссию. При этом на конверте указывается наименование открытого конкурса, на участие в котором подается данная заявка, а также контактная информация для направления уведомлений в случае внесения изменений в конкурсную документацию или отказа от проведения открытого конкурса(в случае отсутствия такой информации уведомления не направляются) . Листы заявки и прилагаемые к ней документы на участие в открытом конкурсе должны быть прошиты и пронумерованы, скреплены печатью претендента на участие в открытом конкурсе и подписаны им лично либо его законным представителем. К ним прилагается опись документов.</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Соблюдение претендентом указанных требований означает, что все документы и сведения, входящие в состав заявки на участие в открытом конкурсе, поданы от имени претендента, а также подтверждает подлинность и достоверность представленных в составе заявки на участие в открытом конкурсе документов и сведений. При этом ненадлежащее исполнение вышеуказанных требований претендентом является основанием для отстранения претендента от участия в открытом конкурсе.</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3.4. Каждый конверт с заявкой на участие в открытом конкурсе, поступивший в срок, указанный в объявлении о проведении конкурса, регистрируется конкурсной комиссией. По требованию претендента, подавшего конверт с заявкой на участие в открытом конкурсе, председатель конкурсной комиссии выдает расписку в получении конверта с такой заявкой, с указанием даты и времени его получения.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3.5. Заявка и документы на участие в открытом конкурсе, предоставленные после окончания сроков приема, не принимаются и не рассматриваются.</w:t>
      </w:r>
    </w:p>
    <w:p w:rsidR="00DD747D" w:rsidRPr="00C54555" w:rsidRDefault="00DD747D" w:rsidP="00DD747D">
      <w:pPr>
        <w:widowControl w:val="0"/>
        <w:autoSpaceDE w:val="0"/>
        <w:autoSpaceDN w:val="0"/>
        <w:adjustRightInd w:val="0"/>
        <w:ind w:firstLine="709"/>
        <w:jc w:val="both"/>
        <w:rPr>
          <w:sz w:val="28"/>
          <w:szCs w:val="28"/>
        </w:rPr>
      </w:pPr>
    </w:p>
    <w:p w:rsidR="00DD747D" w:rsidRPr="005824DD" w:rsidRDefault="00DD747D" w:rsidP="005824DD">
      <w:pPr>
        <w:pStyle w:val="a5"/>
        <w:widowControl w:val="0"/>
        <w:numPr>
          <w:ilvl w:val="0"/>
          <w:numId w:val="1"/>
        </w:numPr>
        <w:autoSpaceDE w:val="0"/>
        <w:autoSpaceDN w:val="0"/>
        <w:adjustRightInd w:val="0"/>
        <w:jc w:val="center"/>
        <w:outlineLvl w:val="1"/>
        <w:rPr>
          <w:sz w:val="28"/>
          <w:szCs w:val="28"/>
        </w:rPr>
      </w:pPr>
      <w:bookmarkStart w:id="2" w:name="Par147"/>
      <w:bookmarkEnd w:id="2"/>
      <w:r w:rsidRPr="005824DD">
        <w:rPr>
          <w:sz w:val="28"/>
          <w:szCs w:val="28"/>
        </w:rPr>
        <w:t>Проведение открытого конкурса и определение победителя</w:t>
      </w:r>
    </w:p>
    <w:p w:rsidR="00DD747D" w:rsidRPr="00C54555" w:rsidRDefault="00DD747D" w:rsidP="00DD747D">
      <w:pPr>
        <w:widowControl w:val="0"/>
        <w:autoSpaceDE w:val="0"/>
        <w:autoSpaceDN w:val="0"/>
        <w:adjustRightInd w:val="0"/>
        <w:jc w:val="center"/>
        <w:outlineLvl w:val="1"/>
        <w:rPr>
          <w:sz w:val="28"/>
          <w:szCs w:val="28"/>
        </w:rPr>
      </w:pP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4.1. Открытый конкурс проводится в 2 этапа.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4.2. На 1-м этапе производится допуск претендентов к участию в открытом конкурсе путем вскрытия конвертов и рассмотрения заявок на участие в конкурсе, а также проверка соответствия предоставленных на открытый конкурс документов и предложений. Претенденты вправе присутствовать при вскрытии конвертов. Конкурсная комиссия вскрывает конверты с заявками в порядке их регистрации.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4.3. По итогам рассмотрения заявок на 1-м этапе составляется протокол, подписанный всеми членами комиссии. Копия протокола о допуске к участию в конкурсе подписывается председателем и секретарем комиссии и направляется конкурсной комиссией участникам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В протокол включается информация: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4.3.1. О признании претендента участником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4.3.2. Об отказе претенденту в допуске на участие в открытом конкурсе с </w:t>
      </w:r>
      <w:r w:rsidRPr="00C54555">
        <w:rPr>
          <w:sz w:val="28"/>
          <w:szCs w:val="28"/>
        </w:rPr>
        <w:lastRenderedPageBreak/>
        <w:t>обоснованием причин отказа.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В случае выявления конкурсной комиссией нарушений требований, предъявляемых к поданной участником документации на проведение открытого конкурса, либо недостоверности сведений, содержащихся в документации на проведение открытого конкурса, претендент отстраняется от участия в открытом конкурсе.</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4.4. На 2-м этапе открытого конкурса оцениваются заявки участников открытого конкурса на основании критериев, установленных настоящим Положением.</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4.5. Каждой заявке на участие в открытом конкурсе присваивается порядковый номер в порядке уменьшения ее оценки. Заявке на участие в конкурсе, получившей высшую оценку, присваивается первый номер.</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4.6. Победителем признается участник открытого конкурса, набравший наибольшее количество баллов, которому присвоен первый номер. </w:t>
      </w:r>
      <w:r w:rsidRPr="004B5C99">
        <w:rPr>
          <w:sz w:val="28"/>
          <w:szCs w:val="28"/>
        </w:rPr>
        <w:t xml:space="preserve">В случае, если заявкам нескольких участников открытого конкурса присвоен первый номер, победителем открытого конкурса признается тот участник открытого конкурса, заявка которого получила высшую оценку по сумме критериев № 1 и № 2 указанных в пункте 8 настоящего Положения. Если высшую оценку по сумме указанных критериев получили несколько этих заявок, победителем открытого конкурса признается тот участник открытого конкурса, заявке которого соответствует лучшее значение критерия № 4 указанного в пункте 8 настоящего Положения, а при отсутствии такого участника </w:t>
      </w:r>
      <w:r w:rsidR="005824DD">
        <w:rPr>
          <w:sz w:val="28"/>
          <w:szCs w:val="28"/>
        </w:rPr>
        <w:t>–</w:t>
      </w:r>
      <w:r w:rsidRPr="004B5C99">
        <w:rPr>
          <w:sz w:val="28"/>
          <w:szCs w:val="28"/>
        </w:rPr>
        <w:t xml:space="preserve"> участник открытого конкурса, заявке которого соответствует лучшее значение критерия № 3, указанного в пункте 8 настоящего Положения.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 По результатам 2-го этапа составляется протокол, где отражается сумма баллов, набранная каждым участником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Протокол оценки, сопоставления заявок и подведения итогов конкурса должен содержать сведения:</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4.7.1. О месте, дате, времени оценки, сопоставления заявок и подведения итогов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4.7.2. О каждом участнике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4.7.3. Наименование (для юридических лиц, юридических лиц </w:t>
      </w:r>
      <w:r w:rsidR="005824DD">
        <w:rPr>
          <w:sz w:val="28"/>
          <w:szCs w:val="28"/>
        </w:rPr>
        <w:t>–</w:t>
      </w:r>
      <w:r w:rsidRPr="00C54555">
        <w:rPr>
          <w:sz w:val="28"/>
          <w:szCs w:val="28"/>
        </w:rPr>
        <w:t xml:space="preserve"> участников договора простого товарищества), фамилия, имя, отчество (для индивидуальных предпринимателей, индивидуальных предпринимателей </w:t>
      </w:r>
      <w:r w:rsidR="005824DD">
        <w:rPr>
          <w:sz w:val="28"/>
          <w:szCs w:val="28"/>
        </w:rPr>
        <w:t>–</w:t>
      </w:r>
      <w:r w:rsidRPr="00C54555">
        <w:rPr>
          <w:sz w:val="28"/>
          <w:szCs w:val="28"/>
        </w:rPr>
        <w:t xml:space="preserve"> участников договора простого товарищества).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4.7.4. Сведения об идентификационном номере налогоплательщика.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4.7.5. Юридический и почтовый адрес юридического лица, юридического лица </w:t>
      </w:r>
      <w:r w:rsidR="005824DD">
        <w:rPr>
          <w:sz w:val="28"/>
          <w:szCs w:val="28"/>
        </w:rPr>
        <w:t>–</w:t>
      </w:r>
      <w:r w:rsidRPr="00C54555">
        <w:rPr>
          <w:sz w:val="28"/>
          <w:szCs w:val="28"/>
        </w:rPr>
        <w:t xml:space="preserve"> участника договора простого товарищества, место жительства индивидуального предпринимателя, индивидуального предпринимателя </w:t>
      </w:r>
      <w:r w:rsidR="005824DD">
        <w:rPr>
          <w:sz w:val="28"/>
          <w:szCs w:val="28"/>
        </w:rPr>
        <w:t>–</w:t>
      </w:r>
      <w:r w:rsidRPr="00C54555">
        <w:rPr>
          <w:sz w:val="28"/>
          <w:szCs w:val="28"/>
        </w:rPr>
        <w:t xml:space="preserve"> участника договора простого товарищества.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4.7.6. О количестве баллов, набранных соответствующими участниками конкурса, а также о порядковых номерах, присвоенных этим участникам открытого конкурса.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 xml:space="preserve">4.7.7. О подведении итогов открытого конкурса и решении об определении победителя, принятом на основании результатов оценки и </w:t>
      </w:r>
      <w:r w:rsidRPr="00C54555">
        <w:rPr>
          <w:sz w:val="28"/>
          <w:szCs w:val="28"/>
        </w:rPr>
        <w:lastRenderedPageBreak/>
        <w:t>сопоставления заявок.</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4.8. Протокол оценки, сопоставления заявок и подведения итогов открытого конкурса оформляется в течение двух рабочих дней с момента подведения итогов открытого конкурса и подписывается всеми присутствующими на заседании членами комиссии.</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4.9. В случае, если открытый конкурс признан несостоявшимся в связи с тем, что по окончании срока подачи заявок на участие в открытом конкурсе не подано ни одной такой заявки или по результатам рассмотрения заявок на участие в открытом конкурсе все такие заявки были признаны не соответствующими требованиям конкурсной комиссии, организатор открытого конкурса вправе принять решение о повторном проведении открытого конкурса или об отмене предусмотренного конкурсной документацией маршрута регулярных перевозок.</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4.10. Не позднее трех рабочих дней со дня подписания протокол об итогах открытого конкурса размещается на официальном сайте Дальнереченского городского округа на странице Муниципального казенного учреждения «Хозяйственное управление администрации Дальнереченского городского округа».</w:t>
      </w:r>
    </w:p>
    <w:p w:rsidR="00DD747D" w:rsidRPr="00C54555" w:rsidRDefault="00DD747D" w:rsidP="00DD747D">
      <w:pPr>
        <w:widowControl w:val="0"/>
        <w:autoSpaceDE w:val="0"/>
        <w:autoSpaceDN w:val="0"/>
        <w:adjustRightInd w:val="0"/>
        <w:ind w:firstLine="709"/>
        <w:jc w:val="both"/>
        <w:rPr>
          <w:sz w:val="28"/>
          <w:szCs w:val="28"/>
        </w:rPr>
      </w:pPr>
      <w:r w:rsidRPr="00C54555">
        <w:rPr>
          <w:sz w:val="28"/>
          <w:szCs w:val="28"/>
        </w:rPr>
        <w:t>4.11. По результатам открытого конкурса, свидетельство об осуществлении перевозок по маршруту регулярных перевозок и карты маршрута регулярных перевозок выдаются победителю этого конкурса, а в случае, если этот конкурс был признан несостоявшимся в связи с тем, что только одна заявка на участие в этом конкурсе была признана соответствующей требованиям конкурсной документации, - юридическому лицу, индивидуальному предпринимателю или уполномоченному участнику договора простого товарищества, подавшим такую заявку на участие в открытом конкурсе.</w:t>
      </w:r>
    </w:p>
    <w:p w:rsidR="00DD747D" w:rsidRDefault="00DD747D" w:rsidP="00DD747D">
      <w:pPr>
        <w:widowControl w:val="0"/>
        <w:autoSpaceDE w:val="0"/>
        <w:autoSpaceDN w:val="0"/>
        <w:adjustRightInd w:val="0"/>
        <w:jc w:val="center"/>
        <w:outlineLvl w:val="1"/>
        <w:rPr>
          <w:sz w:val="28"/>
          <w:szCs w:val="28"/>
        </w:rPr>
      </w:pPr>
      <w:bookmarkStart w:id="3" w:name="Par174"/>
      <w:bookmarkEnd w:id="3"/>
    </w:p>
    <w:p w:rsidR="00DD747D" w:rsidRPr="005824DD" w:rsidRDefault="00DD747D" w:rsidP="005824DD">
      <w:pPr>
        <w:pStyle w:val="a5"/>
        <w:widowControl w:val="0"/>
        <w:numPr>
          <w:ilvl w:val="0"/>
          <w:numId w:val="1"/>
        </w:numPr>
        <w:autoSpaceDE w:val="0"/>
        <w:autoSpaceDN w:val="0"/>
        <w:adjustRightInd w:val="0"/>
        <w:jc w:val="center"/>
        <w:outlineLvl w:val="1"/>
        <w:rPr>
          <w:sz w:val="28"/>
          <w:szCs w:val="28"/>
        </w:rPr>
      </w:pPr>
      <w:r w:rsidRPr="005824DD">
        <w:rPr>
          <w:sz w:val="28"/>
          <w:szCs w:val="28"/>
        </w:rPr>
        <w:t>Критерии оценки заявок на участие в конкурсе</w:t>
      </w:r>
    </w:p>
    <w:p w:rsidR="00DD747D" w:rsidRPr="00F64780" w:rsidRDefault="00DD747D" w:rsidP="00DD747D">
      <w:pPr>
        <w:widowControl w:val="0"/>
        <w:autoSpaceDE w:val="0"/>
        <w:autoSpaceDN w:val="0"/>
        <w:adjustRightInd w:val="0"/>
        <w:jc w:val="both"/>
        <w:rPr>
          <w:sz w:val="28"/>
          <w:szCs w:val="28"/>
        </w:rPr>
      </w:pPr>
    </w:p>
    <w:tbl>
      <w:tblPr>
        <w:tblW w:w="0" w:type="auto"/>
        <w:tblInd w:w="102" w:type="dxa"/>
        <w:tblLayout w:type="fixed"/>
        <w:tblCellMar>
          <w:top w:w="75" w:type="dxa"/>
          <w:left w:w="0" w:type="dxa"/>
          <w:bottom w:w="75" w:type="dxa"/>
          <w:right w:w="0" w:type="dxa"/>
        </w:tblCellMar>
        <w:tblLook w:val="0000"/>
      </w:tblPr>
      <w:tblGrid>
        <w:gridCol w:w="567"/>
        <w:gridCol w:w="7030"/>
        <w:gridCol w:w="1417"/>
      </w:tblGrid>
      <w:tr w:rsidR="00DD747D" w:rsidRPr="004B5C99">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center"/>
              <w:rPr>
                <w:rFonts w:eastAsia="Calibri"/>
                <w:sz w:val="28"/>
                <w:szCs w:val="28"/>
                <w:lang w:eastAsia="en-US"/>
              </w:rPr>
            </w:pPr>
            <w:r w:rsidRPr="004B5C99">
              <w:rPr>
                <w:rFonts w:eastAsia="Calibri"/>
                <w:sz w:val="28"/>
                <w:szCs w:val="28"/>
                <w:lang w:eastAsia="en-US"/>
              </w:rPr>
              <w:t>N п/п</w:t>
            </w:r>
          </w:p>
        </w:tc>
        <w:tc>
          <w:tcPr>
            <w:tcW w:w="70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center"/>
              <w:rPr>
                <w:rFonts w:eastAsia="Calibri"/>
                <w:sz w:val="28"/>
                <w:szCs w:val="28"/>
                <w:lang w:eastAsia="en-US"/>
              </w:rPr>
            </w:pPr>
            <w:r w:rsidRPr="004B5C99">
              <w:rPr>
                <w:rFonts w:eastAsia="Calibri"/>
                <w:sz w:val="28"/>
                <w:szCs w:val="28"/>
                <w:lang w:eastAsia="en-US"/>
              </w:rPr>
              <w:t>Показатели оценки</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center"/>
              <w:rPr>
                <w:rFonts w:eastAsia="Calibri"/>
                <w:sz w:val="28"/>
                <w:szCs w:val="28"/>
                <w:lang w:eastAsia="en-US"/>
              </w:rPr>
            </w:pPr>
            <w:r w:rsidRPr="004B5C99">
              <w:rPr>
                <w:rFonts w:eastAsia="Calibri"/>
                <w:sz w:val="28"/>
                <w:szCs w:val="28"/>
                <w:lang w:eastAsia="en-US"/>
              </w:rPr>
              <w:t>Количество баллов</w:t>
            </w:r>
          </w:p>
        </w:tc>
      </w:tr>
      <w:tr w:rsidR="00DD747D" w:rsidRPr="004B5C9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1.</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размещениая извещения о проведении открытого конкурса на официальном сайте организатора открытого конкурса в информационно-телекоммуникационной сети </w:t>
            </w:r>
            <w:r w:rsidR="005824DD">
              <w:rPr>
                <w:rFonts w:eastAsia="Calibri"/>
                <w:sz w:val="28"/>
                <w:szCs w:val="28"/>
                <w:lang w:eastAsia="en-US"/>
              </w:rPr>
              <w:t>«</w:t>
            </w:r>
            <w:r w:rsidRPr="004B5C99">
              <w:rPr>
                <w:rFonts w:eastAsia="Calibri"/>
                <w:sz w:val="28"/>
                <w:szCs w:val="28"/>
                <w:lang w:eastAsia="en-US"/>
              </w:rPr>
              <w:t>Интернет</w:t>
            </w:r>
            <w:r w:rsidR="005824DD">
              <w:rPr>
                <w:rFonts w:eastAsia="Calibri"/>
                <w:sz w:val="28"/>
                <w:szCs w:val="28"/>
                <w:lang w:eastAsia="en-US"/>
              </w:rPr>
              <w:t>»</w:t>
            </w:r>
            <w:r w:rsidRPr="004B5C99">
              <w:rPr>
                <w:rFonts w:eastAsia="Calibri"/>
                <w:sz w:val="28"/>
                <w:szCs w:val="28"/>
                <w:lang w:eastAsia="en-US"/>
              </w:rPr>
              <w:t xml:space="preserve"> (далее </w:t>
            </w:r>
            <w:r w:rsidR="005824DD">
              <w:rPr>
                <w:rFonts w:eastAsia="Calibri"/>
                <w:sz w:val="28"/>
                <w:szCs w:val="28"/>
                <w:lang w:eastAsia="en-US"/>
              </w:rPr>
              <w:t>–</w:t>
            </w:r>
            <w:r w:rsidRPr="004B5C99">
              <w:rPr>
                <w:rFonts w:eastAsia="Calibri"/>
                <w:sz w:val="28"/>
                <w:szCs w:val="28"/>
                <w:lang w:eastAsia="en-US"/>
              </w:rPr>
              <w:t xml:space="preserve"> дата размещения извещения), в расчете на среднее количество транспортных средств, предусмотренных </w:t>
            </w:r>
            <w:r w:rsidRPr="004B5C99">
              <w:rPr>
                <w:rFonts w:eastAsia="Calibri"/>
                <w:sz w:val="28"/>
                <w:szCs w:val="28"/>
                <w:lang w:eastAsia="en-US"/>
              </w:rPr>
              <w:lastRenderedPageBreak/>
              <w:t xml:space="preserve">договорами обязательного страхования гражданской ответственности юридического лица, индивидуального предпринимателя, участников договора простого товарищества за причинение вреда жизни, здоровью, имуществу пассажиров (далее </w:t>
            </w:r>
            <w:r w:rsidR="005824DD">
              <w:rPr>
                <w:rFonts w:eastAsia="Calibri"/>
                <w:sz w:val="28"/>
                <w:szCs w:val="28"/>
                <w:lang w:eastAsia="en-US"/>
              </w:rPr>
              <w:t>–</w:t>
            </w:r>
            <w:r w:rsidRPr="004B5C99">
              <w:rPr>
                <w:rFonts w:eastAsia="Calibri"/>
                <w:sz w:val="28"/>
                <w:szCs w:val="28"/>
                <w:lang w:eastAsia="en-US"/>
              </w:rPr>
              <w:t xml:space="preserve"> договоры обязательного страхования гражданской ответственности), действовавшими в течение года, предшествующего дате размещения извещения:</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до 0,1</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10</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0,1 до 0,2</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7</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0,2 до 0,4</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4</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0,4</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DD747D" w:rsidRPr="004B5C9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2.</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Опыт осуществления регулярных перевозок юридическим лицом, индивидуальным предпринимателем или участниками договора простого товарищества, который подтвержден сведениями об исполненных государственных или муниципальных контрактах либо нотариально заверенными копиями свидетельств об осуществлении перевозок по маршруту регулярных перевозок, заключенных с органами исполнительной власти субъектов Российской Федерации или органами местного самоуправления договоров, предусматривающих осуществление перевозок по маршрутам регулярных перевозок, или иных документов, предусмотренных нормативными правовыми актами субъектов Российской Федерации, муниципальными нормативными правовыми актами. Данный критерий в отношении юридического лица или индивидуального предпринимателя исчисляется исходя из количества полных лет осуществления ими перевозок по маршрутам регулярных перевозок, а в отношении участников договора простого товарищества исходя из среднеарифметического количества полных лет осуществления перевозок по маршрутам регулярных перевозок каждым участником:</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менее года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 года до 3-х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3-х лет до 5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3</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5 лет до 7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5</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7 лет до 10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8</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10 лет</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10</w:t>
            </w:r>
          </w:p>
        </w:tc>
      </w:tr>
      <w:tr w:rsidR="00DD747D" w:rsidRPr="004B5C99">
        <w:tc>
          <w:tcPr>
            <w:tcW w:w="567" w:type="dxa"/>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3.</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w:t>
            </w:r>
          </w:p>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(оценка определяется за каждое транспортное средство, суммируется и делится на количество транспортных средств, заявленных для участия в открытом конкурсе):</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bookmarkStart w:id="4" w:name="Par208"/>
            <w:bookmarkEnd w:id="4"/>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Оборудование транспортного средства устройствами для перевозки лиц с ограниченными возможностями передвижения и пассажиров с детскими колясками (начисляется за каждое транспортное средство из числа заявленных на маршрут)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Наличие низкого пола (начисляется за каждое низкопольное транспортное средство из числа заявленных на маршрут)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3</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 Наличие в транспортном средстве устройства для автоматического информирования пассажиров с возможностью дублирования информации в текстовом виде, на внутрисалонном информационном табло </w:t>
            </w:r>
            <w:r w:rsidR="005824DD">
              <w:rPr>
                <w:rFonts w:eastAsia="Calibri"/>
                <w:sz w:val="28"/>
                <w:szCs w:val="28"/>
                <w:lang w:eastAsia="en-US"/>
              </w:rPr>
              <w:t>«</w:t>
            </w:r>
            <w:r w:rsidRPr="004B5C99">
              <w:rPr>
                <w:rFonts w:eastAsia="Calibri"/>
                <w:sz w:val="28"/>
                <w:szCs w:val="28"/>
                <w:lang w:eastAsia="en-US"/>
              </w:rPr>
              <w:t>бегущая строка</w:t>
            </w:r>
            <w:r w:rsidR="005824DD">
              <w:rPr>
                <w:rFonts w:eastAsia="Calibri"/>
                <w:sz w:val="28"/>
                <w:szCs w:val="28"/>
                <w:lang w:eastAsia="en-US"/>
              </w:rPr>
              <w:t>»</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Наличие действующей системы обогрева салона транспортного средства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bookmarkStart w:id="5" w:name="Par220"/>
            <w:bookmarkEnd w:id="5"/>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Оборудование транспортного средства кондиционером</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rPr>
          <w:trHeight w:val="455"/>
        </w:trPr>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Наличие резерва транспортных средств, в соотношении к требуемому количеству ТС:</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нет резерва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от 0,01% до 10%</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10% до 20%</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4</w:t>
            </w:r>
          </w:p>
        </w:tc>
      </w:tr>
      <w:tr w:rsidR="00DD747D" w:rsidRPr="004B5C99">
        <w:tc>
          <w:tcPr>
            <w:tcW w:w="567" w:type="dxa"/>
            <w:vMerge/>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20% до 40%</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6</w:t>
            </w:r>
          </w:p>
        </w:tc>
      </w:tr>
      <w:tr w:rsidR="00DD747D" w:rsidRPr="004B5C99">
        <w:tc>
          <w:tcPr>
            <w:tcW w:w="567" w:type="dxa"/>
            <w:vMerge/>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40% и более</w:t>
            </w:r>
          </w:p>
        </w:tc>
        <w:tc>
          <w:tcPr>
            <w:tcW w:w="1417" w:type="dxa"/>
            <w:tcBorders>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8</w:t>
            </w:r>
          </w:p>
        </w:tc>
      </w:tr>
      <w:tr w:rsidR="00DD747D" w:rsidRPr="004B5C99">
        <w:tc>
          <w:tcPr>
            <w:tcW w:w="567"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4.</w:t>
            </w:r>
          </w:p>
        </w:tc>
        <w:tc>
          <w:tcPr>
            <w:tcW w:w="7030"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r w:rsidRPr="004B5C99">
              <w:rPr>
                <w:rFonts w:eastAsia="Calibri"/>
                <w:sz w:val="28"/>
                <w:szCs w:val="28"/>
                <w:lang w:eastAsia="en-US"/>
              </w:rPr>
              <w:t xml:space="preserve">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w:t>
            </w:r>
            <w:r w:rsidRPr="004B5C99">
              <w:rPr>
                <w:rFonts w:eastAsia="Calibri"/>
                <w:sz w:val="28"/>
                <w:szCs w:val="28"/>
                <w:lang w:eastAsia="en-US"/>
              </w:rPr>
              <w:lastRenderedPageBreak/>
              <w:t>регулярных перевозок в течение срока действия свидетельства об осуществлении перевозок по маршруту регулярных перевозок:</w:t>
            </w:r>
          </w:p>
        </w:tc>
        <w:tc>
          <w:tcPr>
            <w:tcW w:w="1417" w:type="dxa"/>
            <w:tcBorders>
              <w:top w:val="single" w:sz="4" w:space="0" w:color="auto"/>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до 3-х лет с года выпуска</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5</w:t>
            </w:r>
          </w:p>
        </w:tc>
      </w:tr>
      <w:tr w:rsidR="00DD747D" w:rsidRPr="004B5C99">
        <w:trPr>
          <w:trHeight w:val="155"/>
        </w:trPr>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3-х лет до 5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3</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5 лет до 8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2</w:t>
            </w:r>
          </w:p>
        </w:tc>
      </w:tr>
      <w:tr w:rsidR="00DD747D" w:rsidRPr="004B5C99">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8 лет до 10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1</w:t>
            </w:r>
          </w:p>
        </w:tc>
      </w:tr>
      <w:tr w:rsidR="00DD747D" w:rsidRPr="004B5C99" w:rsidTr="005824DD">
        <w:tc>
          <w:tcPr>
            <w:tcW w:w="567"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both"/>
              <w:rPr>
                <w:rFonts w:eastAsia="Calibri"/>
                <w:sz w:val="28"/>
                <w:szCs w:val="28"/>
                <w:lang w:eastAsia="en-US"/>
              </w:rPr>
            </w:pPr>
          </w:p>
        </w:tc>
        <w:tc>
          <w:tcPr>
            <w:tcW w:w="7030"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rPr>
                <w:rFonts w:eastAsia="Calibri"/>
                <w:sz w:val="28"/>
                <w:szCs w:val="28"/>
                <w:lang w:eastAsia="en-US"/>
              </w:rPr>
            </w:pPr>
            <w:r w:rsidRPr="004B5C99">
              <w:rPr>
                <w:rFonts w:eastAsia="Calibri"/>
                <w:sz w:val="28"/>
                <w:szCs w:val="28"/>
                <w:lang w:eastAsia="en-US"/>
              </w:rPr>
              <w:t>свыше 10 лет</w:t>
            </w:r>
          </w:p>
        </w:tc>
        <w:tc>
          <w:tcPr>
            <w:tcW w:w="1417" w:type="dxa"/>
            <w:tcBorders>
              <w:left w:val="single" w:sz="4" w:space="0" w:color="auto"/>
              <w:right w:val="single" w:sz="4" w:space="0" w:color="auto"/>
            </w:tcBorders>
            <w:tcMar>
              <w:top w:w="62" w:type="dxa"/>
              <w:left w:w="102" w:type="dxa"/>
              <w:bottom w:w="102" w:type="dxa"/>
              <w:right w:w="62" w:type="dxa"/>
            </w:tcMar>
          </w:tcPr>
          <w:p w:rsidR="00DD747D" w:rsidRPr="004B5C99" w:rsidRDefault="00DD747D" w:rsidP="00DD747D">
            <w:pPr>
              <w:widowControl w:val="0"/>
              <w:autoSpaceDE w:val="0"/>
              <w:autoSpaceDN w:val="0"/>
              <w:adjustRightInd w:val="0"/>
              <w:jc w:val="right"/>
              <w:rPr>
                <w:rFonts w:eastAsia="Calibri"/>
                <w:sz w:val="28"/>
                <w:szCs w:val="28"/>
                <w:lang w:eastAsia="en-US"/>
              </w:rPr>
            </w:pPr>
            <w:r w:rsidRPr="004B5C99">
              <w:rPr>
                <w:rFonts w:eastAsia="Calibri"/>
                <w:sz w:val="28"/>
                <w:szCs w:val="28"/>
                <w:lang w:eastAsia="en-US"/>
              </w:rPr>
              <w:t>0</w:t>
            </w:r>
          </w:p>
        </w:tc>
      </w:tr>
      <w:tr w:rsidR="005824DD" w:rsidRPr="004B5C99" w:rsidTr="005824DD">
        <w:tc>
          <w:tcPr>
            <w:tcW w:w="56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24DD" w:rsidRPr="004B5C99" w:rsidRDefault="005824DD" w:rsidP="00DD747D">
            <w:pPr>
              <w:widowControl w:val="0"/>
              <w:autoSpaceDE w:val="0"/>
              <w:autoSpaceDN w:val="0"/>
              <w:adjustRightInd w:val="0"/>
              <w:jc w:val="both"/>
              <w:rPr>
                <w:rFonts w:eastAsia="Calibri"/>
                <w:sz w:val="28"/>
                <w:szCs w:val="28"/>
                <w:lang w:eastAsia="en-US"/>
              </w:rPr>
            </w:pPr>
            <w:r>
              <w:rPr>
                <w:rFonts w:eastAsia="Calibri"/>
                <w:sz w:val="28"/>
                <w:szCs w:val="28"/>
                <w:lang w:eastAsia="en-US"/>
              </w:rPr>
              <w:t>5</w:t>
            </w:r>
          </w:p>
        </w:tc>
        <w:tc>
          <w:tcPr>
            <w:tcW w:w="7030"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24DD" w:rsidRPr="004B5C99" w:rsidRDefault="005824DD" w:rsidP="00DD747D">
            <w:pPr>
              <w:widowControl w:val="0"/>
              <w:autoSpaceDE w:val="0"/>
              <w:autoSpaceDN w:val="0"/>
              <w:adjustRightInd w:val="0"/>
              <w:rPr>
                <w:rFonts w:eastAsia="Calibri"/>
                <w:sz w:val="28"/>
                <w:szCs w:val="28"/>
                <w:lang w:eastAsia="en-US"/>
              </w:rPr>
            </w:pPr>
            <w:r>
              <w:rPr>
                <w:rFonts w:eastAsia="Calibri"/>
                <w:sz w:val="28"/>
                <w:szCs w:val="28"/>
                <w:lang w:eastAsia="en-US"/>
              </w:rPr>
              <w:t xml:space="preserve">Наличие валидаторов с услугой карты «Приморец» </w:t>
            </w:r>
          </w:p>
        </w:tc>
        <w:tc>
          <w:tcPr>
            <w:tcW w:w="1417"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5824DD" w:rsidRPr="004B5C99" w:rsidRDefault="005824DD" w:rsidP="00DD747D">
            <w:pPr>
              <w:widowControl w:val="0"/>
              <w:autoSpaceDE w:val="0"/>
              <w:autoSpaceDN w:val="0"/>
              <w:adjustRightInd w:val="0"/>
              <w:jc w:val="right"/>
              <w:rPr>
                <w:rFonts w:eastAsia="Calibri"/>
                <w:sz w:val="28"/>
                <w:szCs w:val="28"/>
                <w:lang w:eastAsia="en-US"/>
              </w:rPr>
            </w:pPr>
            <w:r>
              <w:rPr>
                <w:rFonts w:eastAsia="Calibri"/>
                <w:sz w:val="28"/>
                <w:szCs w:val="28"/>
                <w:lang w:eastAsia="en-US"/>
              </w:rPr>
              <w:t>10</w:t>
            </w:r>
          </w:p>
        </w:tc>
      </w:tr>
    </w:tbl>
    <w:p w:rsidR="00DD747D" w:rsidRPr="00F64780" w:rsidRDefault="00DD747D" w:rsidP="00DD747D">
      <w:pPr>
        <w:widowControl w:val="0"/>
        <w:autoSpaceDE w:val="0"/>
        <w:autoSpaceDN w:val="0"/>
        <w:adjustRightInd w:val="0"/>
        <w:jc w:val="both"/>
        <w:rPr>
          <w:sz w:val="28"/>
          <w:szCs w:val="28"/>
        </w:rPr>
      </w:pPr>
    </w:p>
    <w:p w:rsidR="00DD747D" w:rsidRDefault="00DD747D" w:rsidP="00DD747D">
      <w:pPr>
        <w:widowControl w:val="0"/>
        <w:autoSpaceDE w:val="0"/>
        <w:autoSpaceDN w:val="0"/>
        <w:adjustRightInd w:val="0"/>
        <w:ind w:left="5387"/>
        <w:jc w:val="both"/>
        <w:outlineLvl w:val="1"/>
        <w:rPr>
          <w:sz w:val="28"/>
          <w:szCs w:val="28"/>
        </w:rPr>
      </w:pPr>
      <w:bookmarkStart w:id="6" w:name="Par253"/>
      <w:bookmarkStart w:id="7" w:name="Par265"/>
      <w:bookmarkEnd w:id="6"/>
      <w:bookmarkEnd w:id="7"/>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ind w:left="5387"/>
        <w:jc w:val="both"/>
        <w:outlineLvl w:val="1"/>
        <w:rPr>
          <w:sz w:val="28"/>
          <w:szCs w:val="28"/>
        </w:rPr>
      </w:pPr>
    </w:p>
    <w:p w:rsidR="00DD747D" w:rsidRDefault="00DD747D"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Default="0012015B" w:rsidP="00DD747D">
      <w:pPr>
        <w:widowControl w:val="0"/>
        <w:autoSpaceDE w:val="0"/>
        <w:autoSpaceDN w:val="0"/>
        <w:adjustRightInd w:val="0"/>
        <w:jc w:val="both"/>
        <w:rPr>
          <w:sz w:val="28"/>
          <w:szCs w:val="28"/>
        </w:rPr>
      </w:pPr>
    </w:p>
    <w:p w:rsidR="0012015B" w:rsidRPr="00F64780" w:rsidRDefault="0012015B" w:rsidP="00DD747D">
      <w:pPr>
        <w:widowControl w:val="0"/>
        <w:autoSpaceDE w:val="0"/>
        <w:autoSpaceDN w:val="0"/>
        <w:adjustRightInd w:val="0"/>
        <w:jc w:val="both"/>
        <w:rPr>
          <w:sz w:val="28"/>
          <w:szCs w:val="28"/>
        </w:rPr>
      </w:pPr>
    </w:p>
    <w:p w:rsidR="00DD747D" w:rsidRPr="00F64780" w:rsidRDefault="00DD747D" w:rsidP="00DD747D">
      <w:pPr>
        <w:pStyle w:val="ConsPlusNonformat"/>
        <w:jc w:val="center"/>
        <w:rPr>
          <w:rFonts w:ascii="Times New Roman" w:hAnsi="Times New Roman" w:cs="Times New Roman"/>
          <w:sz w:val="28"/>
          <w:szCs w:val="28"/>
        </w:rPr>
      </w:pPr>
      <w:bookmarkStart w:id="8" w:name="Par276"/>
      <w:bookmarkEnd w:id="8"/>
      <w:r w:rsidRPr="00F64780">
        <w:rPr>
          <w:rFonts w:ascii="Times New Roman" w:hAnsi="Times New Roman" w:cs="Times New Roman"/>
          <w:sz w:val="28"/>
          <w:szCs w:val="28"/>
        </w:rPr>
        <w:t>ЗАЯВКА</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на участие в открытом конкурсе на право осуществления</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перевозок по муниципальным маршрутам регулярных перевозок</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 xml:space="preserve">на территории </w:t>
      </w:r>
      <w:r>
        <w:rPr>
          <w:rFonts w:ascii="Times New Roman" w:hAnsi="Times New Roman" w:cs="Times New Roman"/>
          <w:sz w:val="28"/>
          <w:szCs w:val="28"/>
        </w:rPr>
        <w:t>Дальнереченского</w:t>
      </w:r>
      <w:r w:rsidRPr="00F64780">
        <w:rPr>
          <w:rFonts w:ascii="Times New Roman" w:hAnsi="Times New Roman" w:cs="Times New Roman"/>
          <w:sz w:val="28"/>
          <w:szCs w:val="28"/>
        </w:rPr>
        <w:t xml:space="preserve"> городского округа</w:t>
      </w:r>
    </w:p>
    <w:p w:rsidR="00DD747D" w:rsidRPr="00F64780" w:rsidRDefault="00DD747D" w:rsidP="00DD747D">
      <w:pPr>
        <w:pStyle w:val="ConsPlusNonformat"/>
        <w:jc w:val="center"/>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(полное наименование юридическо</w:t>
      </w:r>
      <w:r>
        <w:rPr>
          <w:rFonts w:ascii="Times New Roman" w:hAnsi="Times New Roman" w:cs="Times New Roman"/>
          <w:sz w:val="28"/>
          <w:szCs w:val="28"/>
        </w:rPr>
        <w:t xml:space="preserve">го лица, Ф.И.О. индивидуального </w:t>
      </w:r>
      <w:r w:rsidRPr="00F64780">
        <w:rPr>
          <w:rFonts w:ascii="Times New Roman" w:hAnsi="Times New Roman" w:cs="Times New Roman"/>
          <w:sz w:val="28"/>
          <w:szCs w:val="28"/>
        </w:rPr>
        <w:t>предпринимателя, упо</w:t>
      </w:r>
      <w:r>
        <w:rPr>
          <w:rFonts w:ascii="Times New Roman" w:hAnsi="Times New Roman" w:cs="Times New Roman"/>
          <w:sz w:val="28"/>
          <w:szCs w:val="28"/>
        </w:rPr>
        <w:t xml:space="preserve">лномоченного участника договора </w:t>
      </w:r>
      <w:r w:rsidRPr="00F64780">
        <w:rPr>
          <w:rFonts w:ascii="Times New Roman" w:hAnsi="Times New Roman" w:cs="Times New Roman"/>
          <w:sz w:val="28"/>
          <w:szCs w:val="28"/>
        </w:rPr>
        <w:t xml:space="preserve">простого </w:t>
      </w:r>
      <w:r w:rsidRPr="00FE3B07">
        <w:rPr>
          <w:rFonts w:ascii="Times New Roman" w:hAnsi="Times New Roman" w:cs="Times New Roman"/>
          <w:sz w:val="28"/>
          <w:szCs w:val="28"/>
        </w:rPr>
        <w:t>товарищества &lt;*&gt;)</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                     (местонахождение, почтовый адрес)</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__________________________________________________</w:t>
      </w:r>
      <w:r>
        <w:rPr>
          <w:rFonts w:ascii="Times New Roman" w:hAnsi="Times New Roman" w:cs="Times New Roman"/>
          <w:sz w:val="28"/>
          <w:szCs w:val="28"/>
        </w:rPr>
        <w:t>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                     (местонахождение, почтовый адрес)</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Идентификационный номер налогоплательщика </w:t>
      </w:r>
      <w:r w:rsidRPr="00FE3B07">
        <w:rPr>
          <w:rFonts w:ascii="Times New Roman" w:hAnsi="Times New Roman" w:cs="Times New Roman"/>
          <w:sz w:val="28"/>
          <w:szCs w:val="28"/>
        </w:rPr>
        <w:t>&lt;*&gt;</w:t>
      </w:r>
      <w:r>
        <w:rPr>
          <w:rFonts w:ascii="Times New Roman" w:hAnsi="Times New Roman" w:cs="Times New Roman"/>
          <w:sz w:val="28"/>
          <w:szCs w:val="28"/>
        </w:rPr>
        <w:t xml:space="preserve"> 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Основной государственный регистрационный номер </w:t>
      </w:r>
      <w:r w:rsidRPr="00FE3B07">
        <w:rPr>
          <w:rFonts w:ascii="Times New Roman" w:hAnsi="Times New Roman" w:cs="Times New Roman"/>
          <w:sz w:val="28"/>
          <w:szCs w:val="28"/>
        </w:rPr>
        <w:t>&lt;*&gt;</w:t>
      </w:r>
      <w:r>
        <w:rPr>
          <w:rFonts w:ascii="Times New Roman" w:hAnsi="Times New Roman" w:cs="Times New Roman"/>
          <w:sz w:val="28"/>
          <w:szCs w:val="28"/>
        </w:rPr>
        <w:t xml:space="preserve"> 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Лицензия   </w:t>
      </w:r>
      <w:r w:rsidRPr="00FE3B07">
        <w:rPr>
          <w:rFonts w:ascii="Times New Roman" w:hAnsi="Times New Roman" w:cs="Times New Roman"/>
          <w:sz w:val="28"/>
          <w:szCs w:val="28"/>
        </w:rPr>
        <w:t>&lt;*&gt;</w:t>
      </w:r>
      <w:r w:rsidRPr="00F64780">
        <w:rPr>
          <w:rFonts w:ascii="Times New Roman" w:hAnsi="Times New Roman" w:cs="Times New Roman"/>
          <w:sz w:val="28"/>
          <w:szCs w:val="28"/>
        </w:rPr>
        <w:t xml:space="preserve">   на  осуществление  деятельности  по  перевозке  пассажиров</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автомобильным   транспортом,   оборудованным</w:t>
      </w:r>
      <w:r>
        <w:rPr>
          <w:rFonts w:ascii="Times New Roman" w:hAnsi="Times New Roman" w:cs="Times New Roman"/>
          <w:sz w:val="28"/>
          <w:szCs w:val="28"/>
        </w:rPr>
        <w:t xml:space="preserve">  для  перевозок  более  восьми </w:t>
      </w:r>
      <w:r w:rsidRPr="00F64780">
        <w:rPr>
          <w:rFonts w:ascii="Times New Roman" w:hAnsi="Times New Roman" w:cs="Times New Roman"/>
          <w:sz w:val="28"/>
          <w:szCs w:val="28"/>
        </w:rPr>
        <w:t xml:space="preserve">человек, </w:t>
      </w:r>
      <w:r>
        <w:rPr>
          <w:rFonts w:ascii="Times New Roman" w:hAnsi="Times New Roman" w:cs="Times New Roman"/>
          <w:sz w:val="28"/>
          <w:szCs w:val="28"/>
        </w:rPr>
        <w:t>№</w:t>
      </w:r>
      <w:r w:rsidRPr="00F64780">
        <w:rPr>
          <w:rFonts w:ascii="Times New Roman" w:hAnsi="Times New Roman" w:cs="Times New Roman"/>
          <w:sz w:val="28"/>
          <w:szCs w:val="28"/>
        </w:rPr>
        <w:t xml:space="preserve"> ___________ от ______________ вид рабо</w:t>
      </w:r>
      <w:r>
        <w:rPr>
          <w:rFonts w:ascii="Times New Roman" w:hAnsi="Times New Roman" w:cs="Times New Roman"/>
          <w:sz w:val="28"/>
          <w:szCs w:val="28"/>
        </w:rPr>
        <w:t>т 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Предлагает  обеспечить  осуществление  регул</w:t>
      </w:r>
      <w:r>
        <w:rPr>
          <w:rFonts w:ascii="Times New Roman" w:hAnsi="Times New Roman" w:cs="Times New Roman"/>
          <w:sz w:val="28"/>
          <w:szCs w:val="28"/>
        </w:rPr>
        <w:t xml:space="preserve">ярных  перевозок  пассажиров по </w:t>
      </w:r>
      <w:r w:rsidRPr="00F64780">
        <w:rPr>
          <w:rFonts w:ascii="Times New Roman" w:hAnsi="Times New Roman" w:cs="Times New Roman"/>
          <w:sz w:val="28"/>
          <w:szCs w:val="28"/>
        </w:rPr>
        <w:t xml:space="preserve">муниципальному маршруту </w:t>
      </w:r>
      <w:r>
        <w:rPr>
          <w:rFonts w:ascii="Times New Roman" w:hAnsi="Times New Roman" w:cs="Times New Roman"/>
          <w:sz w:val="28"/>
          <w:szCs w:val="28"/>
        </w:rPr>
        <w:t>№</w:t>
      </w:r>
      <w:r w:rsidRPr="00F64780">
        <w:rPr>
          <w:rFonts w:ascii="Times New Roman" w:hAnsi="Times New Roman" w:cs="Times New Roman"/>
          <w:sz w:val="28"/>
          <w:szCs w:val="28"/>
        </w:rPr>
        <w:t xml:space="preserve"> _________________</w:t>
      </w:r>
      <w:r>
        <w:rPr>
          <w:rFonts w:ascii="Times New Roman" w:hAnsi="Times New Roman" w:cs="Times New Roman"/>
          <w:sz w:val="28"/>
          <w:szCs w:val="28"/>
        </w:rPr>
        <w:t>___________________</w:t>
      </w:r>
    </w:p>
    <w:p w:rsidR="00DD747D" w:rsidRPr="00F64780" w:rsidRDefault="00DD747D" w:rsidP="00DD747D">
      <w:pPr>
        <w:pStyle w:val="ConsPlusNonformat"/>
        <w:jc w:val="right"/>
        <w:rPr>
          <w:rFonts w:ascii="Times New Roman" w:hAnsi="Times New Roman" w:cs="Times New Roman"/>
          <w:sz w:val="28"/>
          <w:szCs w:val="28"/>
        </w:rPr>
      </w:pPr>
      <w:r w:rsidRPr="00F64780">
        <w:rPr>
          <w:rFonts w:ascii="Times New Roman" w:hAnsi="Times New Roman" w:cs="Times New Roman"/>
          <w:sz w:val="28"/>
          <w:szCs w:val="28"/>
        </w:rPr>
        <w:t xml:space="preserve">                             (порядковый номер и наименование маршрута)</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регистрационный номер маршрута в Реестре ма</w:t>
      </w:r>
      <w:r>
        <w:rPr>
          <w:rFonts w:ascii="Times New Roman" w:hAnsi="Times New Roman" w:cs="Times New Roman"/>
          <w:sz w:val="28"/>
          <w:szCs w:val="28"/>
        </w:rPr>
        <w:t>ршрутов 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Сведения о количестве транспортных средств </w:t>
      </w:r>
      <w:r>
        <w:rPr>
          <w:rFonts w:ascii="Times New Roman" w:hAnsi="Times New Roman" w:cs="Times New Roman"/>
          <w:sz w:val="28"/>
          <w:szCs w:val="28"/>
        </w:rPr>
        <w:t>___________________________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Настоящей заявкой подтверждает, что в отнош</w:t>
      </w:r>
      <w:r>
        <w:rPr>
          <w:rFonts w:ascii="Times New Roman" w:hAnsi="Times New Roman" w:cs="Times New Roman"/>
          <w:sz w:val="28"/>
          <w:szCs w:val="28"/>
        </w:rPr>
        <w:t>ении 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(наименование юридического лица, Ф.И.О. и</w:t>
      </w:r>
      <w:r>
        <w:rPr>
          <w:rFonts w:ascii="Times New Roman" w:hAnsi="Times New Roman" w:cs="Times New Roman"/>
          <w:sz w:val="28"/>
          <w:szCs w:val="28"/>
        </w:rPr>
        <w:t xml:space="preserve">ндивидуального предпринимателя, </w:t>
      </w:r>
      <w:r w:rsidRPr="00F64780">
        <w:rPr>
          <w:rFonts w:ascii="Times New Roman" w:hAnsi="Times New Roman" w:cs="Times New Roman"/>
          <w:sz w:val="28"/>
          <w:szCs w:val="28"/>
        </w:rPr>
        <w:t>участника договора простого товарищества)</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отсутствует  решение  арбитражного суда о пр</w:t>
      </w:r>
      <w:r>
        <w:rPr>
          <w:rFonts w:ascii="Times New Roman" w:hAnsi="Times New Roman" w:cs="Times New Roman"/>
          <w:sz w:val="28"/>
          <w:szCs w:val="28"/>
        </w:rPr>
        <w:t xml:space="preserve">изнании банкротом и об открытии </w:t>
      </w:r>
      <w:r w:rsidRPr="00F64780">
        <w:rPr>
          <w:rFonts w:ascii="Times New Roman" w:hAnsi="Times New Roman" w:cs="Times New Roman"/>
          <w:sz w:val="28"/>
          <w:szCs w:val="28"/>
        </w:rPr>
        <w:t xml:space="preserve">конкурсного  производства,  не  проводится  </w:t>
      </w:r>
      <w:r>
        <w:rPr>
          <w:rFonts w:ascii="Times New Roman" w:hAnsi="Times New Roman" w:cs="Times New Roman"/>
          <w:sz w:val="28"/>
          <w:szCs w:val="28"/>
        </w:rPr>
        <w:t xml:space="preserve">ликвидация  юридического  лица, </w:t>
      </w:r>
      <w:r w:rsidRPr="00F64780">
        <w:rPr>
          <w:rFonts w:ascii="Times New Roman" w:hAnsi="Times New Roman" w:cs="Times New Roman"/>
          <w:sz w:val="28"/>
          <w:szCs w:val="28"/>
        </w:rPr>
        <w:t>прекращение деятельности индивидуального предпринимателя, не приостановлено</w:t>
      </w:r>
      <w:r>
        <w:rPr>
          <w:rFonts w:ascii="Times New Roman" w:hAnsi="Times New Roman" w:cs="Times New Roman"/>
          <w:sz w:val="28"/>
          <w:szCs w:val="28"/>
        </w:rPr>
        <w:t xml:space="preserve"> и не </w:t>
      </w:r>
      <w:r w:rsidRPr="00F64780">
        <w:rPr>
          <w:rFonts w:ascii="Times New Roman" w:hAnsi="Times New Roman" w:cs="Times New Roman"/>
          <w:sz w:val="28"/>
          <w:szCs w:val="28"/>
        </w:rPr>
        <w:t xml:space="preserve">аннулировано   действие  лицензии, </w:t>
      </w:r>
      <w:r>
        <w:rPr>
          <w:rFonts w:ascii="Times New Roman" w:hAnsi="Times New Roman" w:cs="Times New Roman"/>
          <w:sz w:val="28"/>
          <w:szCs w:val="28"/>
        </w:rPr>
        <w:t xml:space="preserve"> отсутствует  задолженность  по обязательным  платежам  в </w:t>
      </w:r>
      <w:r w:rsidRPr="00F64780">
        <w:rPr>
          <w:rFonts w:ascii="Times New Roman" w:hAnsi="Times New Roman" w:cs="Times New Roman"/>
          <w:sz w:val="28"/>
          <w:szCs w:val="28"/>
        </w:rPr>
        <w:t xml:space="preserve">бюджеты  любого  </w:t>
      </w:r>
      <w:r>
        <w:rPr>
          <w:rFonts w:ascii="Times New Roman" w:hAnsi="Times New Roman" w:cs="Times New Roman"/>
          <w:sz w:val="28"/>
          <w:szCs w:val="28"/>
        </w:rPr>
        <w:t xml:space="preserve">уровня  и внебюджетные фонды за </w:t>
      </w:r>
      <w:r w:rsidRPr="00F64780">
        <w:rPr>
          <w:rFonts w:ascii="Times New Roman" w:hAnsi="Times New Roman" w:cs="Times New Roman"/>
          <w:sz w:val="28"/>
          <w:szCs w:val="28"/>
        </w:rPr>
        <w:t>последний завершенный отчетный период.</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Конкурсные предложения:</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Информация о транспортных средствах:</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Среднесписочное количество </w:t>
      </w:r>
      <w:r w:rsidRPr="004A4F22">
        <w:rPr>
          <w:rFonts w:ascii="Times New Roman" w:hAnsi="Times New Roman" w:cs="Times New Roman"/>
          <w:sz w:val="28"/>
          <w:szCs w:val="28"/>
        </w:rPr>
        <w:t>&lt;**&gt;</w:t>
      </w:r>
      <w:r w:rsidRPr="00F64780">
        <w:rPr>
          <w:rFonts w:ascii="Times New Roman" w:hAnsi="Times New Roman" w:cs="Times New Roman"/>
          <w:sz w:val="28"/>
          <w:szCs w:val="28"/>
        </w:rPr>
        <w:t xml:space="preserve"> транспортных</w:t>
      </w:r>
      <w:r>
        <w:rPr>
          <w:rFonts w:ascii="Times New Roman" w:hAnsi="Times New Roman" w:cs="Times New Roman"/>
          <w:sz w:val="28"/>
          <w:szCs w:val="28"/>
        </w:rPr>
        <w:t xml:space="preserve"> средств в году, предшествующем </w:t>
      </w:r>
      <w:r w:rsidRPr="00F64780">
        <w:rPr>
          <w:rFonts w:ascii="Times New Roman" w:hAnsi="Times New Roman" w:cs="Times New Roman"/>
          <w:sz w:val="28"/>
          <w:szCs w:val="28"/>
        </w:rPr>
        <w:t>дате проведения открытого конкурса ____ единиц.</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Изучив  документацию,  связанную  с проведен</w:t>
      </w:r>
      <w:r>
        <w:rPr>
          <w:rFonts w:ascii="Times New Roman" w:hAnsi="Times New Roman" w:cs="Times New Roman"/>
          <w:sz w:val="28"/>
          <w:szCs w:val="28"/>
        </w:rPr>
        <w:t xml:space="preserve">ием открытого конкурса на право </w:t>
      </w:r>
      <w:r w:rsidRPr="00F64780">
        <w:rPr>
          <w:rFonts w:ascii="Times New Roman" w:hAnsi="Times New Roman" w:cs="Times New Roman"/>
          <w:sz w:val="28"/>
          <w:szCs w:val="28"/>
        </w:rPr>
        <w:t>осуществления перевозок по муниципальным маршрутам регулярных перевозок,</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lastRenderedPageBreak/>
        <w:t>___________________________________________</w:t>
      </w:r>
      <w:r>
        <w:rPr>
          <w:rFonts w:ascii="Times New Roman" w:hAnsi="Times New Roman" w:cs="Times New Roman"/>
          <w:sz w:val="28"/>
          <w:szCs w:val="28"/>
        </w:rPr>
        <w:t>_______________________</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(наименование юридического лица, Ф.И.О. и</w:t>
      </w:r>
      <w:r>
        <w:rPr>
          <w:rFonts w:ascii="Times New Roman" w:hAnsi="Times New Roman" w:cs="Times New Roman"/>
          <w:sz w:val="28"/>
          <w:szCs w:val="28"/>
        </w:rPr>
        <w:t xml:space="preserve">ндивидуального предпринимателя, </w:t>
      </w:r>
      <w:r w:rsidRPr="00F64780">
        <w:rPr>
          <w:rFonts w:ascii="Times New Roman" w:hAnsi="Times New Roman" w:cs="Times New Roman"/>
          <w:sz w:val="28"/>
          <w:szCs w:val="28"/>
        </w:rPr>
        <w:t>участника договора простого товарищества)</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принимает  установленные  требования  и  усл</w:t>
      </w:r>
      <w:r>
        <w:rPr>
          <w:rFonts w:ascii="Times New Roman" w:hAnsi="Times New Roman" w:cs="Times New Roman"/>
          <w:sz w:val="28"/>
          <w:szCs w:val="28"/>
        </w:rPr>
        <w:t xml:space="preserve">овия  организации  и проведения </w:t>
      </w:r>
      <w:r w:rsidRPr="00F64780">
        <w:rPr>
          <w:rFonts w:ascii="Times New Roman" w:hAnsi="Times New Roman" w:cs="Times New Roman"/>
          <w:sz w:val="28"/>
          <w:szCs w:val="28"/>
        </w:rPr>
        <w:t>открытого  конкурса  и  гарантирует настояще</w:t>
      </w:r>
      <w:r>
        <w:rPr>
          <w:rFonts w:ascii="Times New Roman" w:hAnsi="Times New Roman" w:cs="Times New Roman"/>
          <w:sz w:val="28"/>
          <w:szCs w:val="28"/>
        </w:rPr>
        <w:t xml:space="preserve">й заявкой на участие в открытом </w:t>
      </w:r>
      <w:r w:rsidRPr="00F64780">
        <w:rPr>
          <w:rFonts w:ascii="Times New Roman" w:hAnsi="Times New Roman" w:cs="Times New Roman"/>
          <w:sz w:val="28"/>
          <w:szCs w:val="28"/>
        </w:rPr>
        <w:t>конкурсе достоверность предоставленной информации.</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К  настоящей заявке прилагаются документы согласно описи в ___ эк</w:t>
      </w:r>
      <w:r>
        <w:rPr>
          <w:rFonts w:ascii="Times New Roman" w:hAnsi="Times New Roman" w:cs="Times New Roman"/>
          <w:sz w:val="28"/>
          <w:szCs w:val="28"/>
        </w:rPr>
        <w:t>з. на ____</w:t>
      </w:r>
      <w:r w:rsidRPr="00F64780">
        <w:rPr>
          <w:rFonts w:ascii="Times New Roman" w:hAnsi="Times New Roman" w:cs="Times New Roman"/>
          <w:sz w:val="28"/>
          <w:szCs w:val="28"/>
        </w:rPr>
        <w:t>листах.</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w:t>
      </w:r>
      <w:r w:rsidRPr="00F64780">
        <w:rPr>
          <w:rFonts w:ascii="Times New Roman" w:hAnsi="Times New Roman" w:cs="Times New Roman"/>
          <w:sz w:val="28"/>
          <w:szCs w:val="28"/>
        </w:rPr>
        <w:t>____</w:t>
      </w:r>
      <w:r>
        <w:rPr>
          <w:rFonts w:ascii="Times New Roman" w:hAnsi="Times New Roman" w:cs="Times New Roman"/>
          <w:sz w:val="28"/>
          <w:szCs w:val="28"/>
        </w:rPr>
        <w:t xml:space="preserve">   ______________   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Руководитель юридического лица,       (подпись)             (Ф.И.О.)</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индивидуальный предприниматель,</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уполномоченный участник договора</w:t>
      </w:r>
    </w:p>
    <w:p w:rsidR="00DD747D" w:rsidRPr="00F64780" w:rsidRDefault="00DD747D" w:rsidP="00DD747D">
      <w:pPr>
        <w:pStyle w:val="ConsPlusNonformat"/>
        <w:jc w:val="both"/>
        <w:rPr>
          <w:rFonts w:ascii="Times New Roman" w:hAnsi="Times New Roman" w:cs="Times New Roman"/>
          <w:sz w:val="28"/>
          <w:szCs w:val="28"/>
        </w:rPr>
      </w:pPr>
    </w:p>
    <w:p w:rsidR="00DD747D" w:rsidRPr="00F64780" w:rsidRDefault="00DD747D" w:rsidP="00DD747D">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Главный бухгалтер____________        </w:t>
      </w:r>
      <w:r w:rsidRPr="00F64780">
        <w:rPr>
          <w:rFonts w:ascii="Times New Roman" w:hAnsi="Times New Roman" w:cs="Times New Roman"/>
          <w:sz w:val="28"/>
          <w:szCs w:val="28"/>
        </w:rPr>
        <w:t xml:space="preserve"> ____________________</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 xml:space="preserve">                                      (подпись)    </w:t>
      </w:r>
      <w:r>
        <w:rPr>
          <w:rFonts w:ascii="Times New Roman" w:hAnsi="Times New Roman" w:cs="Times New Roman"/>
          <w:sz w:val="28"/>
          <w:szCs w:val="28"/>
        </w:rPr>
        <w:t xml:space="preserve">  </w:t>
      </w:r>
      <w:r w:rsidRPr="00F64780">
        <w:rPr>
          <w:rFonts w:ascii="Times New Roman" w:hAnsi="Times New Roman" w:cs="Times New Roman"/>
          <w:sz w:val="28"/>
          <w:szCs w:val="28"/>
        </w:rPr>
        <w:t xml:space="preserve">         (Ф.И.О.)</w:t>
      </w:r>
    </w:p>
    <w:p w:rsidR="00DD747D" w:rsidRPr="00F64780" w:rsidRDefault="00DD747D" w:rsidP="00DD747D">
      <w:pPr>
        <w:pStyle w:val="ConsPlusNonformat"/>
        <w:jc w:val="both"/>
        <w:rPr>
          <w:rFonts w:ascii="Times New Roman" w:hAnsi="Times New Roman" w:cs="Times New Roman"/>
          <w:sz w:val="28"/>
          <w:szCs w:val="28"/>
        </w:rPr>
      </w:pPr>
      <w:r w:rsidRPr="00F64780">
        <w:rPr>
          <w:rFonts w:ascii="Times New Roman" w:hAnsi="Times New Roman" w:cs="Times New Roman"/>
          <w:sz w:val="28"/>
          <w:szCs w:val="28"/>
        </w:rPr>
        <w:t>М.П. (при наличии)</w:t>
      </w:r>
    </w:p>
    <w:p w:rsidR="00DD747D" w:rsidRPr="00F64780" w:rsidRDefault="00DD747D" w:rsidP="00DD747D">
      <w:pPr>
        <w:widowControl w:val="0"/>
        <w:autoSpaceDE w:val="0"/>
        <w:autoSpaceDN w:val="0"/>
        <w:adjustRightInd w:val="0"/>
        <w:ind w:firstLine="540"/>
        <w:jc w:val="both"/>
        <w:rPr>
          <w:sz w:val="28"/>
          <w:szCs w:val="28"/>
        </w:rPr>
      </w:pPr>
      <w:r w:rsidRPr="00F64780">
        <w:rPr>
          <w:sz w:val="28"/>
          <w:szCs w:val="28"/>
        </w:rPr>
        <w:t>--------------------------------</w:t>
      </w:r>
    </w:p>
    <w:p w:rsidR="00DD747D" w:rsidRPr="00F64780" w:rsidRDefault="00DD747D" w:rsidP="00DD747D">
      <w:pPr>
        <w:widowControl w:val="0"/>
        <w:autoSpaceDE w:val="0"/>
        <w:autoSpaceDN w:val="0"/>
        <w:adjustRightInd w:val="0"/>
        <w:ind w:firstLine="540"/>
        <w:jc w:val="both"/>
        <w:rPr>
          <w:sz w:val="28"/>
          <w:szCs w:val="28"/>
        </w:rPr>
      </w:pPr>
      <w:bookmarkStart w:id="9" w:name="Par337"/>
      <w:bookmarkEnd w:id="9"/>
      <w:r w:rsidRPr="00F64780">
        <w:rPr>
          <w:sz w:val="28"/>
          <w:szCs w:val="28"/>
        </w:rPr>
        <w:t>&lt;*&gt; - для участников простого товарищества информация предоставляется на каждого из участников договора простого товарищества.</w:t>
      </w:r>
    </w:p>
    <w:p w:rsidR="00DD747D" w:rsidRPr="00F64780" w:rsidRDefault="00DD747D" w:rsidP="00DD747D">
      <w:pPr>
        <w:widowControl w:val="0"/>
        <w:autoSpaceDE w:val="0"/>
        <w:autoSpaceDN w:val="0"/>
        <w:adjustRightInd w:val="0"/>
        <w:ind w:firstLine="540"/>
        <w:jc w:val="both"/>
        <w:rPr>
          <w:sz w:val="28"/>
          <w:szCs w:val="28"/>
        </w:rPr>
      </w:pPr>
      <w:bookmarkStart w:id="10" w:name="Par338"/>
      <w:bookmarkEnd w:id="10"/>
      <w:r w:rsidRPr="00F64780">
        <w:rPr>
          <w:sz w:val="28"/>
          <w:szCs w:val="28"/>
        </w:rPr>
        <w:t>&lt;**&gt; - 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транспортных средств по состоянию на первое число каждого месяца отчетного периода и деления результата на 12.</w:t>
      </w:r>
    </w:p>
    <w:p w:rsidR="00DD747D" w:rsidRPr="00F64780" w:rsidRDefault="00DD747D" w:rsidP="00DD747D">
      <w:pPr>
        <w:widowControl w:val="0"/>
        <w:autoSpaceDE w:val="0"/>
        <w:autoSpaceDN w:val="0"/>
        <w:adjustRightInd w:val="0"/>
        <w:ind w:firstLine="540"/>
        <w:jc w:val="both"/>
        <w:rPr>
          <w:sz w:val="28"/>
          <w:szCs w:val="28"/>
        </w:rPr>
      </w:pPr>
      <w:r w:rsidRPr="00F64780">
        <w:rPr>
          <w:sz w:val="28"/>
          <w:szCs w:val="28"/>
        </w:rPr>
        <w:t>Под отчетным периодом понимается период, равный 12 месяцам, предшествующим дате о проведении открытого конкурса.</w:t>
      </w:r>
    </w:p>
    <w:p w:rsidR="00DD747D" w:rsidRPr="00F64780" w:rsidRDefault="00DD747D" w:rsidP="00DD747D">
      <w:pPr>
        <w:widowControl w:val="0"/>
        <w:autoSpaceDE w:val="0"/>
        <w:autoSpaceDN w:val="0"/>
        <w:adjustRightInd w:val="0"/>
        <w:jc w:val="both"/>
        <w:rPr>
          <w:sz w:val="28"/>
          <w:szCs w:val="28"/>
        </w:rPr>
      </w:pPr>
    </w:p>
    <w:p w:rsidR="00DD747D" w:rsidRPr="00F64780" w:rsidRDefault="00DD747D" w:rsidP="00DD747D">
      <w:pPr>
        <w:widowControl w:val="0"/>
        <w:autoSpaceDE w:val="0"/>
        <w:autoSpaceDN w:val="0"/>
        <w:adjustRightInd w:val="0"/>
        <w:jc w:val="both"/>
        <w:rPr>
          <w:sz w:val="28"/>
          <w:szCs w:val="28"/>
        </w:rPr>
      </w:pPr>
    </w:p>
    <w:p w:rsidR="00DD747D" w:rsidRDefault="00DD747D" w:rsidP="00DD747D">
      <w:pPr>
        <w:widowControl w:val="0"/>
        <w:autoSpaceDE w:val="0"/>
        <w:autoSpaceDN w:val="0"/>
        <w:adjustRightInd w:val="0"/>
        <w:ind w:left="5387"/>
        <w:jc w:val="both"/>
        <w:outlineLvl w:val="1"/>
        <w:rPr>
          <w:sz w:val="28"/>
          <w:szCs w:val="28"/>
        </w:rPr>
        <w:sectPr w:rsidR="00DD747D" w:rsidSect="004C1E90">
          <w:pgSz w:w="11906" w:h="16838"/>
          <w:pgMar w:top="1134" w:right="566" w:bottom="1134" w:left="1701" w:header="708" w:footer="708" w:gutter="0"/>
          <w:cols w:space="708"/>
          <w:docGrid w:linePitch="360"/>
        </w:sectPr>
      </w:pPr>
      <w:bookmarkStart w:id="11" w:name="Par345"/>
      <w:bookmarkEnd w:id="11"/>
    </w:p>
    <w:p w:rsidR="00DD747D" w:rsidRPr="00022D1F" w:rsidRDefault="00DD747D" w:rsidP="00DD747D">
      <w:pPr>
        <w:pStyle w:val="ConsPlusNonformat"/>
        <w:jc w:val="center"/>
        <w:rPr>
          <w:rFonts w:ascii="Times New Roman" w:hAnsi="Times New Roman" w:cs="Times New Roman"/>
          <w:sz w:val="28"/>
          <w:szCs w:val="28"/>
        </w:rPr>
      </w:pPr>
      <w:bookmarkStart w:id="12" w:name="Par356"/>
      <w:bookmarkEnd w:id="12"/>
      <w:r w:rsidRPr="00022D1F">
        <w:rPr>
          <w:rFonts w:ascii="Times New Roman" w:hAnsi="Times New Roman" w:cs="Times New Roman"/>
          <w:sz w:val="28"/>
          <w:szCs w:val="28"/>
        </w:rPr>
        <w:lastRenderedPageBreak/>
        <w:t>СВЕДЕНИЯ</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о транспортных средствах, выставляемых на</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муниципальные маршруты регулярных перевозок</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на территории Дальнереченского городского округа</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_____________________________________________</w:t>
      </w:r>
    </w:p>
    <w:p w:rsidR="00DD747D" w:rsidRPr="00022D1F" w:rsidRDefault="00DD747D" w:rsidP="00DD747D">
      <w:pPr>
        <w:pStyle w:val="ConsPlusNonformat"/>
        <w:jc w:val="center"/>
        <w:rPr>
          <w:rFonts w:ascii="Times New Roman" w:hAnsi="Times New Roman" w:cs="Times New Roman"/>
          <w:sz w:val="28"/>
          <w:szCs w:val="28"/>
        </w:rPr>
      </w:pPr>
      <w:r w:rsidRPr="00022D1F">
        <w:rPr>
          <w:rFonts w:ascii="Times New Roman" w:hAnsi="Times New Roman" w:cs="Times New Roman"/>
          <w:sz w:val="28"/>
          <w:szCs w:val="28"/>
        </w:rPr>
        <w:t>(наименование участника конкурса)</w:t>
      </w:r>
    </w:p>
    <w:p w:rsidR="00DD747D" w:rsidRPr="00022D1F" w:rsidRDefault="00DD747D" w:rsidP="00DD747D">
      <w:pPr>
        <w:widowControl w:val="0"/>
        <w:autoSpaceDE w:val="0"/>
        <w:autoSpaceDN w:val="0"/>
        <w:adjustRightInd w:val="0"/>
        <w:jc w:val="both"/>
        <w:rPr>
          <w:sz w:val="28"/>
          <w:szCs w:val="28"/>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0" w:type="dxa"/>
          <w:bottom w:w="75" w:type="dxa"/>
          <w:right w:w="0" w:type="dxa"/>
        </w:tblCellMar>
        <w:tblLook w:val="0000"/>
      </w:tblPr>
      <w:tblGrid>
        <w:gridCol w:w="366"/>
        <w:gridCol w:w="1101"/>
        <w:gridCol w:w="1291"/>
        <w:gridCol w:w="694"/>
        <w:gridCol w:w="1138"/>
        <w:gridCol w:w="1295"/>
        <w:gridCol w:w="1369"/>
        <w:gridCol w:w="1287"/>
        <w:gridCol w:w="1175"/>
        <w:gridCol w:w="713"/>
        <w:gridCol w:w="1286"/>
        <w:gridCol w:w="1034"/>
        <w:gridCol w:w="1170"/>
        <w:gridCol w:w="713"/>
      </w:tblGrid>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t>№</w:t>
            </w:r>
            <w:r w:rsidRPr="00562044">
              <w:t xml:space="preserve"> п/п</w:t>
            </w: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Вид транспортного средства (далее - ТС), класс ТС, марка и модель ТС</w:t>
            </w: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Государственный регистрационный знак</w:t>
            </w: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Год выпуска ТС</w:t>
            </w: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Экологический класс ТС (ЕВРО-1, -2, -3, и т.д.) не установлен</w:t>
            </w: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Дата прохождения ТС государственного технического контроля</w:t>
            </w: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Количество мест в ТС, общее/посадочных</w:t>
            </w: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 xml:space="preserve">Вид владения транспортным средством (собственность, лизинг, аренда, иное законное право, либо документы, подтверждающие принятие на себя обязательства по приобретению таких транспортных </w:t>
            </w:r>
            <w:r w:rsidRPr="00562044">
              <w:lastRenderedPageBreak/>
              <w:t>средств)</w:t>
            </w: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lastRenderedPageBreak/>
              <w:t>Наличие оборудования для перевозки лиц с ограниченными возможностями передвижения и пассажиров с детскими колясками</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низкого пола</w:t>
            </w: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в ТС автоинформатора с функцией автоматического объявления остановок</w:t>
            </w: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действующей системы обогрева салона ТС</w:t>
            </w: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Оборудование ТС кондиционером</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jc w:val="center"/>
            </w:pPr>
            <w:r w:rsidRPr="00562044">
              <w:t>Наличие резерва ТС</w:t>
            </w:r>
          </w:p>
        </w:tc>
      </w:tr>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lastRenderedPageBreak/>
              <w:t>1</w:t>
            </w: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2</w:t>
            </w: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3</w:t>
            </w: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4</w:t>
            </w: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5</w:t>
            </w: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6</w:t>
            </w: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7</w:t>
            </w: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8</w:t>
            </w: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9</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10</w:t>
            </w: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12</w:t>
            </w: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13</w:t>
            </w: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14</w:t>
            </w: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r w:rsidRPr="00562044">
              <w:t>15</w:t>
            </w:r>
          </w:p>
        </w:tc>
      </w:tr>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r>
      <w:tr w:rsidR="00DD747D" w:rsidRPr="00562044">
        <w:tc>
          <w:tcPr>
            <w:tcW w:w="523"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1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9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20"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1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2"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946"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215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871"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47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45"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077"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c>
          <w:tcPr>
            <w:tcW w:w="1134" w:type="dxa"/>
            <w:tcMar>
              <w:top w:w="62" w:type="dxa"/>
              <w:left w:w="102" w:type="dxa"/>
              <w:bottom w:w="102" w:type="dxa"/>
              <w:right w:w="62" w:type="dxa"/>
            </w:tcMar>
          </w:tcPr>
          <w:p w:rsidR="00DD747D" w:rsidRPr="00562044" w:rsidRDefault="00DD747D" w:rsidP="00DD747D">
            <w:pPr>
              <w:widowControl w:val="0"/>
              <w:autoSpaceDE w:val="0"/>
              <w:autoSpaceDN w:val="0"/>
              <w:adjustRightInd w:val="0"/>
            </w:pPr>
          </w:p>
        </w:tc>
      </w:tr>
    </w:tbl>
    <w:p w:rsidR="00DD747D" w:rsidRDefault="00DD747D" w:rsidP="00DD747D">
      <w:pPr>
        <w:widowControl w:val="0"/>
        <w:autoSpaceDE w:val="0"/>
        <w:autoSpaceDN w:val="0"/>
        <w:adjustRightInd w:val="0"/>
        <w:jc w:val="both"/>
      </w:pPr>
    </w:p>
    <w:p w:rsidR="00DD747D" w:rsidRPr="00022D1F" w:rsidRDefault="00DD747D" w:rsidP="00DD747D">
      <w:pPr>
        <w:widowControl w:val="0"/>
        <w:autoSpaceDE w:val="0"/>
        <w:autoSpaceDN w:val="0"/>
        <w:adjustRightInd w:val="0"/>
        <w:jc w:val="both"/>
        <w:rPr>
          <w:sz w:val="28"/>
          <w:szCs w:val="28"/>
        </w:rPr>
      </w:pP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_______________________________ _____________________ ____________________</w:t>
      </w: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Руководитель юридического лица,       (подпись)             (Ф.И.О.)</w:t>
      </w: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индивидуальный предприниматель,</w:t>
      </w: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уполномоченный участник договора</w:t>
      </w:r>
    </w:p>
    <w:p w:rsidR="00DD747D" w:rsidRPr="00022D1F" w:rsidRDefault="00DD747D" w:rsidP="00DD747D">
      <w:pPr>
        <w:pStyle w:val="ConsPlusNonformat"/>
        <w:jc w:val="both"/>
        <w:rPr>
          <w:rFonts w:ascii="Times New Roman" w:hAnsi="Times New Roman" w:cs="Times New Roman"/>
          <w:sz w:val="28"/>
          <w:szCs w:val="28"/>
        </w:rPr>
      </w:pPr>
    </w:p>
    <w:p w:rsidR="00DD747D" w:rsidRPr="00022D1F" w:rsidRDefault="00DD747D" w:rsidP="00DD747D">
      <w:pPr>
        <w:pStyle w:val="ConsPlusNonformat"/>
        <w:jc w:val="both"/>
        <w:rPr>
          <w:rFonts w:ascii="Times New Roman" w:hAnsi="Times New Roman" w:cs="Times New Roman"/>
          <w:sz w:val="28"/>
          <w:szCs w:val="28"/>
        </w:rPr>
      </w:pPr>
      <w:r w:rsidRPr="00022D1F">
        <w:rPr>
          <w:rFonts w:ascii="Times New Roman" w:hAnsi="Times New Roman" w:cs="Times New Roman"/>
          <w:sz w:val="28"/>
          <w:szCs w:val="28"/>
        </w:rPr>
        <w:t>М.П. (при наличии)</w:t>
      </w:r>
    </w:p>
    <w:p w:rsidR="00DD747D" w:rsidRPr="00F64780" w:rsidRDefault="00DD747D" w:rsidP="00DD747D">
      <w:pPr>
        <w:widowControl w:val="0"/>
        <w:autoSpaceDE w:val="0"/>
        <w:autoSpaceDN w:val="0"/>
        <w:adjustRightInd w:val="0"/>
        <w:ind w:left="5387"/>
        <w:jc w:val="both"/>
        <w:rPr>
          <w:sz w:val="28"/>
          <w:szCs w:val="28"/>
        </w:rPr>
        <w:sectPr w:rsidR="00DD747D" w:rsidRPr="00F64780" w:rsidSect="00DD747D">
          <w:pgSz w:w="16838" w:h="11906" w:orient="landscape"/>
          <w:pgMar w:top="1701" w:right="1134" w:bottom="850" w:left="1134" w:header="708" w:footer="708" w:gutter="0"/>
          <w:cols w:space="708"/>
          <w:docGrid w:linePitch="360"/>
        </w:sectPr>
      </w:pPr>
    </w:p>
    <w:p w:rsidR="00DD747D" w:rsidRPr="00F64780" w:rsidRDefault="00DD747D" w:rsidP="00DD747D">
      <w:pPr>
        <w:widowControl w:val="0"/>
        <w:autoSpaceDE w:val="0"/>
        <w:autoSpaceDN w:val="0"/>
        <w:adjustRightInd w:val="0"/>
        <w:jc w:val="both"/>
        <w:rPr>
          <w:sz w:val="28"/>
          <w:szCs w:val="28"/>
        </w:rPr>
      </w:pPr>
      <w:bookmarkStart w:id="13" w:name="Par431"/>
      <w:bookmarkEnd w:id="13"/>
    </w:p>
    <w:p w:rsidR="00DD747D" w:rsidRPr="00F64780" w:rsidRDefault="00DD747D" w:rsidP="00DD747D">
      <w:pPr>
        <w:pStyle w:val="ConsPlusNonformat"/>
        <w:jc w:val="center"/>
        <w:rPr>
          <w:rFonts w:ascii="Times New Roman" w:hAnsi="Times New Roman" w:cs="Times New Roman"/>
          <w:sz w:val="28"/>
          <w:szCs w:val="28"/>
        </w:rPr>
      </w:pPr>
      <w:bookmarkStart w:id="14" w:name="Par442"/>
      <w:bookmarkEnd w:id="14"/>
      <w:r w:rsidRPr="00F64780">
        <w:rPr>
          <w:rFonts w:ascii="Times New Roman" w:hAnsi="Times New Roman" w:cs="Times New Roman"/>
          <w:sz w:val="28"/>
          <w:szCs w:val="28"/>
        </w:rPr>
        <w:t>СВЕДЕНИЯ</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о парковках, используемых для стоянки</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транспортных средств в отсутствие водителя</w:t>
      </w:r>
    </w:p>
    <w:p w:rsidR="00DD747D" w:rsidRPr="00F64780"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с 22 часов вечера до 6 часов утра</w:t>
      </w:r>
    </w:p>
    <w:p w:rsidR="00DD747D"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__________________________________________</w:t>
      </w:r>
    </w:p>
    <w:p w:rsidR="00DD747D" w:rsidRDefault="00DD747D" w:rsidP="00DD747D">
      <w:pPr>
        <w:pStyle w:val="ConsPlusNonformat"/>
        <w:jc w:val="center"/>
        <w:rPr>
          <w:rFonts w:ascii="Times New Roman" w:hAnsi="Times New Roman" w:cs="Times New Roman"/>
          <w:sz w:val="28"/>
          <w:szCs w:val="28"/>
        </w:rPr>
      </w:pPr>
      <w:r w:rsidRPr="00F64780">
        <w:rPr>
          <w:rFonts w:ascii="Times New Roman" w:hAnsi="Times New Roman" w:cs="Times New Roman"/>
          <w:sz w:val="28"/>
          <w:szCs w:val="28"/>
        </w:rPr>
        <w:t>(н</w:t>
      </w:r>
      <w:r>
        <w:rPr>
          <w:rFonts w:ascii="Times New Roman" w:hAnsi="Times New Roman" w:cs="Times New Roman"/>
          <w:sz w:val="28"/>
          <w:szCs w:val="28"/>
        </w:rPr>
        <w:t>аименование участника конкурса)</w:t>
      </w:r>
    </w:p>
    <w:p w:rsidR="00DD747D" w:rsidRPr="00F64780" w:rsidRDefault="00DD747D" w:rsidP="00DD747D">
      <w:pPr>
        <w:pStyle w:val="ConsPlusNonformat"/>
        <w:jc w:val="center"/>
        <w:rPr>
          <w:rFonts w:ascii="Times New Roman" w:hAnsi="Times New Roman" w:cs="Times New Roman"/>
          <w:sz w:val="28"/>
          <w:szCs w:val="28"/>
        </w:rPr>
      </w:pPr>
    </w:p>
    <w:tbl>
      <w:tblPr>
        <w:tblW w:w="5000" w:type="pct"/>
        <w:jc w:val="center"/>
        <w:tblCellMar>
          <w:top w:w="75" w:type="dxa"/>
          <w:left w:w="0" w:type="dxa"/>
          <w:bottom w:w="75" w:type="dxa"/>
          <w:right w:w="0" w:type="dxa"/>
        </w:tblCellMar>
        <w:tblLook w:val="0000"/>
      </w:tblPr>
      <w:tblGrid>
        <w:gridCol w:w="480"/>
        <w:gridCol w:w="1091"/>
        <w:gridCol w:w="1579"/>
        <w:gridCol w:w="1579"/>
        <w:gridCol w:w="1342"/>
        <w:gridCol w:w="1769"/>
        <w:gridCol w:w="1963"/>
      </w:tblGrid>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 п/п</w:t>
            </w: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Адрес и площадь парковки</w:t>
            </w: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Вид владения парковкой транспортных средств</w:t>
            </w: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Количество транспортных средств размещаемых на парковке</w:t>
            </w: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Наличие и вид ограждения</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Наличие и вид круглосуточной охраны</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Наличие и вид системы видеонаблюдения</w:t>
            </w: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1</w:t>
            </w: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2</w:t>
            </w: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3</w:t>
            </w: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4</w:t>
            </w: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5</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6</w:t>
            </w: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jc w:val="center"/>
            </w:pPr>
            <w:r w:rsidRPr="00022D1F">
              <w:t>7</w:t>
            </w: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r>
      <w:tr w:rsidR="00DD747D" w:rsidRPr="00022D1F">
        <w:trPr>
          <w:jc w:val="center"/>
        </w:trPr>
        <w:tc>
          <w:tcPr>
            <w:tcW w:w="29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747"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101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98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34"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c>
          <w:tcPr>
            <w:tcW w:w="666"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DD747D" w:rsidRPr="00022D1F" w:rsidRDefault="00DD747D" w:rsidP="00DD747D">
            <w:pPr>
              <w:widowControl w:val="0"/>
              <w:autoSpaceDE w:val="0"/>
              <w:autoSpaceDN w:val="0"/>
              <w:adjustRightInd w:val="0"/>
            </w:pPr>
          </w:p>
        </w:tc>
      </w:tr>
    </w:tbl>
    <w:p w:rsidR="00DD747D" w:rsidRDefault="00DD747D" w:rsidP="00DD747D">
      <w:pPr>
        <w:pStyle w:val="ConsPlusNonformat"/>
        <w:rPr>
          <w:rFonts w:ascii="Times New Roman" w:hAnsi="Times New Roman" w:cs="Times New Roman"/>
          <w:sz w:val="28"/>
          <w:szCs w:val="28"/>
        </w:rPr>
      </w:pPr>
    </w:p>
    <w:p w:rsidR="00DD747D" w:rsidRDefault="00DD747D" w:rsidP="00DD747D">
      <w:pPr>
        <w:pStyle w:val="ConsPlusNonformat"/>
        <w:rPr>
          <w:rFonts w:ascii="Times New Roman" w:hAnsi="Times New Roman" w:cs="Times New Roman"/>
          <w:sz w:val="28"/>
          <w:szCs w:val="28"/>
        </w:rPr>
      </w:pPr>
    </w:p>
    <w:p w:rsidR="00DD747D" w:rsidRDefault="00DD747D" w:rsidP="00DD747D">
      <w:pPr>
        <w:pStyle w:val="ConsPlusNonformat"/>
        <w:rPr>
          <w:rFonts w:ascii="Times New Roman" w:hAnsi="Times New Roman" w:cs="Times New Roman"/>
          <w:sz w:val="28"/>
          <w:szCs w:val="28"/>
        </w:rPr>
      </w:pPr>
    </w:p>
    <w:p w:rsidR="00DD747D" w:rsidRDefault="00DD747D" w:rsidP="00DD747D">
      <w:pPr>
        <w:pStyle w:val="ConsPlusNonformat"/>
        <w:rPr>
          <w:rFonts w:ascii="Times New Roman" w:hAnsi="Times New Roman" w:cs="Times New Roman"/>
          <w:sz w:val="28"/>
          <w:szCs w:val="28"/>
        </w:rPr>
      </w:pP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____________________________   ______________   __________________</w:t>
      </w: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Руководитель юридического лица,       (подпись)             (Ф.И.О.)</w:t>
      </w: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индивидуальный предприниматель,</w:t>
      </w:r>
    </w:p>
    <w:p w:rsidR="00DD747D" w:rsidRPr="00022D1F" w:rsidRDefault="00DD747D" w:rsidP="00DD747D">
      <w:pPr>
        <w:pStyle w:val="ConsPlusNonformat"/>
        <w:rPr>
          <w:rFonts w:ascii="Times New Roman" w:hAnsi="Times New Roman"/>
          <w:sz w:val="28"/>
          <w:szCs w:val="28"/>
        </w:rPr>
      </w:pPr>
      <w:r w:rsidRPr="00022D1F">
        <w:rPr>
          <w:rFonts w:ascii="Times New Roman" w:hAnsi="Times New Roman"/>
          <w:sz w:val="28"/>
          <w:szCs w:val="28"/>
        </w:rPr>
        <w:t>уполномоченный участник договора</w:t>
      </w:r>
    </w:p>
    <w:p w:rsidR="00DD747D" w:rsidRDefault="00DD747D" w:rsidP="00DD747D">
      <w:pPr>
        <w:pStyle w:val="ConsPlusNonformat"/>
        <w:jc w:val="both"/>
        <w:rPr>
          <w:rFonts w:ascii="Times New Roman" w:hAnsi="Times New Roman" w:cs="Times New Roman"/>
          <w:sz w:val="28"/>
          <w:szCs w:val="28"/>
        </w:rPr>
      </w:pPr>
    </w:p>
    <w:p w:rsidR="00DD747D" w:rsidRDefault="00DD747D" w:rsidP="00DD747D">
      <w:pPr>
        <w:pStyle w:val="ConsPlusNonformat"/>
        <w:jc w:val="both"/>
        <w:rPr>
          <w:rFonts w:ascii="Times New Roman" w:hAnsi="Times New Roman" w:cs="Times New Roman"/>
          <w:sz w:val="28"/>
          <w:szCs w:val="28"/>
        </w:rPr>
      </w:pPr>
      <w:r>
        <w:rPr>
          <w:rFonts w:ascii="Times New Roman" w:hAnsi="Times New Roman" w:cs="Times New Roman"/>
          <w:sz w:val="28"/>
          <w:szCs w:val="28"/>
        </w:rPr>
        <w:t>М.П. (при наличии)</w:t>
      </w:r>
    </w:p>
    <w:p w:rsidR="00DD747D" w:rsidRDefault="00DD747D" w:rsidP="00DD747D">
      <w:pPr>
        <w:spacing w:line="360" w:lineRule="auto"/>
        <w:ind w:firstLine="709"/>
        <w:jc w:val="both"/>
        <w:rPr>
          <w:sz w:val="28"/>
          <w:szCs w:val="28"/>
        </w:rPr>
      </w:pPr>
    </w:p>
    <w:p w:rsidR="00DD747D" w:rsidRDefault="00DD747D" w:rsidP="00DD747D">
      <w:pPr>
        <w:spacing w:line="360" w:lineRule="auto"/>
        <w:ind w:firstLine="709"/>
        <w:jc w:val="both"/>
        <w:rPr>
          <w:sz w:val="28"/>
          <w:szCs w:val="28"/>
        </w:rPr>
      </w:pPr>
    </w:p>
    <w:p w:rsidR="00DD747D" w:rsidRPr="00067349" w:rsidRDefault="00DD747D" w:rsidP="00DD747D">
      <w:pPr>
        <w:spacing w:line="360" w:lineRule="auto"/>
        <w:ind w:firstLine="709"/>
        <w:jc w:val="both"/>
        <w:rPr>
          <w:sz w:val="28"/>
          <w:szCs w:val="28"/>
        </w:rPr>
      </w:pPr>
    </w:p>
    <w:p w:rsidR="00DD747D" w:rsidRPr="00C54555" w:rsidRDefault="00DD747D" w:rsidP="00DD747D">
      <w:pPr>
        <w:spacing w:line="360" w:lineRule="auto"/>
        <w:jc w:val="both"/>
        <w:rPr>
          <w:bCs/>
          <w:sz w:val="28"/>
          <w:szCs w:val="28"/>
        </w:rPr>
      </w:pPr>
    </w:p>
    <w:p w:rsidR="00DD747D" w:rsidRDefault="00DD747D" w:rsidP="001D44E8"/>
    <w:sectPr w:rsidR="00DD747D" w:rsidSect="00995182">
      <w:pgSz w:w="11906" w:h="16838"/>
      <w:pgMar w:top="1134" w:right="566"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91EC1" w:rsidRDefault="00A91EC1">
      <w:r>
        <w:separator/>
      </w:r>
    </w:p>
  </w:endnote>
  <w:endnote w:type="continuationSeparator" w:id="1">
    <w:p w:rsidR="00A91EC1" w:rsidRDefault="00A91E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91EC1" w:rsidRDefault="00A91EC1">
      <w:r>
        <w:separator/>
      </w:r>
    </w:p>
  </w:footnote>
  <w:footnote w:type="continuationSeparator" w:id="1">
    <w:p w:rsidR="00A91EC1" w:rsidRDefault="00A91E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EF3CAC"/>
    <w:multiLevelType w:val="multilevel"/>
    <w:tmpl w:val="EA3212D6"/>
    <w:lvl w:ilvl="0">
      <w:start w:val="1"/>
      <w:numFmt w:val="decimal"/>
      <w:lvlText w:val="%1."/>
      <w:lvlJc w:val="left"/>
      <w:pPr>
        <w:tabs>
          <w:tab w:val="num" w:pos="899"/>
        </w:tabs>
        <w:ind w:left="899" w:hanging="360"/>
      </w:pPr>
      <w:rPr>
        <w:rFonts w:hint="default"/>
      </w:rPr>
    </w:lvl>
    <w:lvl w:ilvl="1">
      <w:start w:val="1"/>
      <w:numFmt w:val="decimal"/>
      <w:isLgl/>
      <w:lvlText w:val="%1.%2."/>
      <w:lvlJc w:val="left"/>
      <w:pPr>
        <w:tabs>
          <w:tab w:val="num" w:pos="1259"/>
        </w:tabs>
        <w:ind w:left="1259" w:hanging="720"/>
      </w:pPr>
      <w:rPr>
        <w:rFonts w:hint="default"/>
      </w:rPr>
    </w:lvl>
    <w:lvl w:ilvl="2">
      <w:start w:val="1"/>
      <w:numFmt w:val="decimal"/>
      <w:isLgl/>
      <w:lvlText w:val="%1.%2.%3."/>
      <w:lvlJc w:val="left"/>
      <w:pPr>
        <w:tabs>
          <w:tab w:val="num" w:pos="1259"/>
        </w:tabs>
        <w:ind w:left="1259" w:hanging="720"/>
      </w:pPr>
      <w:rPr>
        <w:rFonts w:hint="default"/>
      </w:rPr>
    </w:lvl>
    <w:lvl w:ilvl="3">
      <w:start w:val="1"/>
      <w:numFmt w:val="decimal"/>
      <w:isLgl/>
      <w:lvlText w:val="%1.%2.%3.%4."/>
      <w:lvlJc w:val="left"/>
      <w:pPr>
        <w:tabs>
          <w:tab w:val="num" w:pos="1619"/>
        </w:tabs>
        <w:ind w:left="1619" w:hanging="1080"/>
      </w:pPr>
      <w:rPr>
        <w:rFonts w:hint="default"/>
      </w:rPr>
    </w:lvl>
    <w:lvl w:ilvl="4">
      <w:start w:val="1"/>
      <w:numFmt w:val="decimal"/>
      <w:isLgl/>
      <w:lvlText w:val="%1.%2.%3.%4.%5."/>
      <w:lvlJc w:val="left"/>
      <w:pPr>
        <w:tabs>
          <w:tab w:val="num" w:pos="1619"/>
        </w:tabs>
        <w:ind w:left="1619" w:hanging="1080"/>
      </w:pPr>
      <w:rPr>
        <w:rFonts w:hint="default"/>
      </w:rPr>
    </w:lvl>
    <w:lvl w:ilvl="5">
      <w:start w:val="1"/>
      <w:numFmt w:val="decimal"/>
      <w:isLgl/>
      <w:lvlText w:val="%1.%2.%3.%4.%5.%6."/>
      <w:lvlJc w:val="left"/>
      <w:pPr>
        <w:tabs>
          <w:tab w:val="num" w:pos="1979"/>
        </w:tabs>
        <w:ind w:left="1979" w:hanging="1440"/>
      </w:pPr>
      <w:rPr>
        <w:rFonts w:hint="default"/>
      </w:rPr>
    </w:lvl>
    <w:lvl w:ilvl="6">
      <w:start w:val="1"/>
      <w:numFmt w:val="decimal"/>
      <w:isLgl/>
      <w:lvlText w:val="%1.%2.%3.%4.%5.%6.%7."/>
      <w:lvlJc w:val="left"/>
      <w:pPr>
        <w:tabs>
          <w:tab w:val="num" w:pos="2339"/>
        </w:tabs>
        <w:ind w:left="2339" w:hanging="1800"/>
      </w:pPr>
      <w:rPr>
        <w:rFonts w:hint="default"/>
      </w:rPr>
    </w:lvl>
    <w:lvl w:ilvl="7">
      <w:start w:val="1"/>
      <w:numFmt w:val="decimal"/>
      <w:isLgl/>
      <w:lvlText w:val="%1.%2.%3.%4.%5.%6.%7.%8."/>
      <w:lvlJc w:val="left"/>
      <w:pPr>
        <w:tabs>
          <w:tab w:val="num" w:pos="2339"/>
        </w:tabs>
        <w:ind w:left="2339" w:hanging="1800"/>
      </w:pPr>
      <w:rPr>
        <w:rFonts w:hint="default"/>
      </w:rPr>
    </w:lvl>
    <w:lvl w:ilvl="8">
      <w:start w:val="1"/>
      <w:numFmt w:val="decimal"/>
      <w:isLgl/>
      <w:lvlText w:val="%1.%2.%3.%4.%5.%6.%7.%8.%9."/>
      <w:lvlJc w:val="left"/>
      <w:pPr>
        <w:tabs>
          <w:tab w:val="num" w:pos="2699"/>
        </w:tabs>
        <w:ind w:left="2699"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characterSpacingControl w:val="doNotCompress"/>
  <w:footnotePr>
    <w:footnote w:id="0"/>
    <w:footnote w:id="1"/>
  </w:footnotePr>
  <w:endnotePr>
    <w:endnote w:id="0"/>
    <w:endnote w:id="1"/>
  </w:endnotePr>
  <w:compat/>
  <w:rsids>
    <w:rsidRoot w:val="001D44E8"/>
    <w:rsid w:val="00075719"/>
    <w:rsid w:val="00114383"/>
    <w:rsid w:val="0012015B"/>
    <w:rsid w:val="001D44E8"/>
    <w:rsid w:val="002E1C09"/>
    <w:rsid w:val="00324341"/>
    <w:rsid w:val="00345769"/>
    <w:rsid w:val="004157DB"/>
    <w:rsid w:val="004608F2"/>
    <w:rsid w:val="00461DEE"/>
    <w:rsid w:val="004C1E90"/>
    <w:rsid w:val="005824DD"/>
    <w:rsid w:val="00596299"/>
    <w:rsid w:val="006D0B2B"/>
    <w:rsid w:val="00747621"/>
    <w:rsid w:val="007A4B4C"/>
    <w:rsid w:val="0092699E"/>
    <w:rsid w:val="00960ECF"/>
    <w:rsid w:val="00995182"/>
    <w:rsid w:val="00A91EC1"/>
    <w:rsid w:val="00AA4F60"/>
    <w:rsid w:val="00C267BB"/>
    <w:rsid w:val="00C44B1B"/>
    <w:rsid w:val="00C634EE"/>
    <w:rsid w:val="00D61FFC"/>
    <w:rsid w:val="00DD747D"/>
    <w:rsid w:val="00E87CF3"/>
    <w:rsid w:val="00EA00C0"/>
    <w:rsid w:val="00EF5642"/>
    <w:rsid w:val="00F958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44E8"/>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ConsPlusNonformat">
    <w:name w:val="ConsPlusNonformat"/>
    <w:rsid w:val="00DD747D"/>
    <w:pPr>
      <w:widowControl w:val="0"/>
      <w:autoSpaceDE w:val="0"/>
      <w:autoSpaceDN w:val="0"/>
      <w:adjustRightInd w:val="0"/>
    </w:pPr>
    <w:rPr>
      <w:rFonts w:ascii="Courier New" w:hAnsi="Courier New" w:cs="Courier New"/>
    </w:rPr>
  </w:style>
  <w:style w:type="paragraph" w:styleId="a3">
    <w:name w:val="Balloon Text"/>
    <w:basedOn w:val="a"/>
    <w:link w:val="a4"/>
    <w:rsid w:val="00345769"/>
    <w:rPr>
      <w:rFonts w:ascii="Tahoma" w:hAnsi="Tahoma" w:cs="Tahoma"/>
      <w:sz w:val="16"/>
      <w:szCs w:val="16"/>
    </w:rPr>
  </w:style>
  <w:style w:type="character" w:customStyle="1" w:styleId="a4">
    <w:name w:val="Текст выноски Знак"/>
    <w:link w:val="a3"/>
    <w:rsid w:val="00345769"/>
    <w:rPr>
      <w:rFonts w:ascii="Tahoma" w:hAnsi="Tahoma" w:cs="Tahoma"/>
      <w:sz w:val="16"/>
      <w:szCs w:val="16"/>
    </w:rPr>
  </w:style>
  <w:style w:type="paragraph" w:styleId="a5">
    <w:name w:val="List Paragraph"/>
    <w:basedOn w:val="a"/>
    <w:uiPriority w:val="34"/>
    <w:qFormat/>
    <w:rsid w:val="005824DD"/>
    <w:pPr>
      <w:ind w:left="720"/>
      <w:contextualSpacing/>
    </w:pPr>
  </w:style>
</w:styles>
</file>

<file path=word/webSettings.xml><?xml version="1.0" encoding="utf-8"?>
<w:webSettings xmlns:r="http://schemas.openxmlformats.org/officeDocument/2006/relationships" xmlns:w="http://schemas.openxmlformats.org/wordprocessingml/2006/main">
  <w:divs>
    <w:div w:id="664018092">
      <w:bodyDiv w:val="1"/>
      <w:marLeft w:val="0"/>
      <w:marRight w:val="0"/>
      <w:marTop w:val="0"/>
      <w:marBottom w:val="0"/>
      <w:divBdr>
        <w:top w:val="none" w:sz="0" w:space="0" w:color="auto"/>
        <w:left w:val="none" w:sz="0" w:space="0" w:color="auto"/>
        <w:bottom w:val="none" w:sz="0" w:space="0" w:color="auto"/>
        <w:right w:val="none" w:sz="0" w:space="0" w:color="auto"/>
      </w:divBdr>
      <w:divsChild>
        <w:div w:id="188110161">
          <w:marLeft w:val="0"/>
          <w:marRight w:val="0"/>
          <w:marTop w:val="0"/>
          <w:marBottom w:val="0"/>
          <w:divBdr>
            <w:top w:val="none" w:sz="0" w:space="0" w:color="auto"/>
            <w:left w:val="none" w:sz="0" w:space="0" w:color="auto"/>
            <w:bottom w:val="none" w:sz="0" w:space="0" w:color="auto"/>
            <w:right w:val="none" w:sz="0" w:space="0" w:color="auto"/>
          </w:divBdr>
        </w:div>
        <w:div w:id="912474694">
          <w:marLeft w:val="0"/>
          <w:marRight w:val="0"/>
          <w:marTop w:val="0"/>
          <w:marBottom w:val="0"/>
          <w:divBdr>
            <w:top w:val="none" w:sz="0" w:space="0" w:color="auto"/>
            <w:left w:val="none" w:sz="0" w:space="0" w:color="auto"/>
            <w:bottom w:val="none" w:sz="0" w:space="0" w:color="auto"/>
            <w:right w:val="none" w:sz="0" w:space="0" w:color="auto"/>
          </w:divBdr>
        </w:div>
        <w:div w:id="942036573">
          <w:marLeft w:val="0"/>
          <w:marRight w:val="0"/>
          <w:marTop w:val="0"/>
          <w:marBottom w:val="0"/>
          <w:divBdr>
            <w:top w:val="none" w:sz="0" w:space="0" w:color="auto"/>
            <w:left w:val="none" w:sz="0" w:space="0" w:color="auto"/>
            <w:bottom w:val="none" w:sz="0" w:space="0" w:color="auto"/>
            <w:right w:val="none" w:sz="0" w:space="0" w:color="auto"/>
          </w:divBdr>
        </w:div>
        <w:div w:id="1137643580">
          <w:marLeft w:val="0"/>
          <w:marRight w:val="0"/>
          <w:marTop w:val="0"/>
          <w:marBottom w:val="0"/>
          <w:divBdr>
            <w:top w:val="none" w:sz="0" w:space="0" w:color="auto"/>
            <w:left w:val="none" w:sz="0" w:space="0" w:color="auto"/>
            <w:bottom w:val="none" w:sz="0" w:space="0" w:color="auto"/>
            <w:right w:val="none" w:sz="0" w:space="0" w:color="auto"/>
          </w:divBdr>
        </w:div>
        <w:div w:id="1288968749">
          <w:marLeft w:val="0"/>
          <w:marRight w:val="0"/>
          <w:marTop w:val="0"/>
          <w:marBottom w:val="0"/>
          <w:divBdr>
            <w:top w:val="none" w:sz="0" w:space="0" w:color="auto"/>
            <w:left w:val="none" w:sz="0" w:space="0" w:color="auto"/>
            <w:bottom w:val="none" w:sz="0" w:space="0" w:color="auto"/>
            <w:right w:val="none" w:sz="0" w:space="0" w:color="auto"/>
          </w:divBdr>
        </w:div>
        <w:div w:id="1317689263">
          <w:marLeft w:val="0"/>
          <w:marRight w:val="0"/>
          <w:marTop w:val="0"/>
          <w:marBottom w:val="0"/>
          <w:divBdr>
            <w:top w:val="none" w:sz="0" w:space="0" w:color="auto"/>
            <w:left w:val="none" w:sz="0" w:space="0" w:color="auto"/>
            <w:bottom w:val="none" w:sz="0" w:space="0" w:color="auto"/>
            <w:right w:val="none" w:sz="0" w:space="0" w:color="auto"/>
          </w:divBdr>
        </w:div>
        <w:div w:id="1400640476">
          <w:marLeft w:val="0"/>
          <w:marRight w:val="0"/>
          <w:marTop w:val="0"/>
          <w:marBottom w:val="0"/>
          <w:divBdr>
            <w:top w:val="none" w:sz="0" w:space="0" w:color="auto"/>
            <w:left w:val="none" w:sz="0" w:space="0" w:color="auto"/>
            <w:bottom w:val="none" w:sz="0" w:space="0" w:color="auto"/>
            <w:right w:val="none" w:sz="0" w:space="0" w:color="auto"/>
          </w:divBdr>
        </w:div>
        <w:div w:id="1468279587">
          <w:marLeft w:val="0"/>
          <w:marRight w:val="0"/>
          <w:marTop w:val="0"/>
          <w:marBottom w:val="0"/>
          <w:divBdr>
            <w:top w:val="none" w:sz="0" w:space="0" w:color="auto"/>
            <w:left w:val="none" w:sz="0" w:space="0" w:color="auto"/>
            <w:bottom w:val="none" w:sz="0" w:space="0" w:color="auto"/>
            <w:right w:val="none" w:sz="0" w:space="0" w:color="auto"/>
          </w:divBdr>
        </w:div>
        <w:div w:id="1525636415">
          <w:marLeft w:val="0"/>
          <w:marRight w:val="0"/>
          <w:marTop w:val="0"/>
          <w:marBottom w:val="0"/>
          <w:divBdr>
            <w:top w:val="none" w:sz="0" w:space="0" w:color="auto"/>
            <w:left w:val="none" w:sz="0" w:space="0" w:color="auto"/>
            <w:bottom w:val="none" w:sz="0" w:space="0" w:color="auto"/>
            <w:right w:val="none" w:sz="0" w:space="0" w:color="auto"/>
          </w:divBdr>
        </w:div>
        <w:div w:id="1667516329">
          <w:marLeft w:val="0"/>
          <w:marRight w:val="0"/>
          <w:marTop w:val="0"/>
          <w:marBottom w:val="0"/>
          <w:divBdr>
            <w:top w:val="none" w:sz="0" w:space="0" w:color="auto"/>
            <w:left w:val="none" w:sz="0" w:space="0" w:color="auto"/>
            <w:bottom w:val="none" w:sz="0" w:space="0" w:color="auto"/>
            <w:right w:val="none" w:sz="0" w:space="0" w:color="auto"/>
          </w:divBdr>
        </w:div>
        <w:div w:id="1832091212">
          <w:marLeft w:val="0"/>
          <w:marRight w:val="0"/>
          <w:marTop w:val="0"/>
          <w:marBottom w:val="0"/>
          <w:divBdr>
            <w:top w:val="none" w:sz="0" w:space="0" w:color="auto"/>
            <w:left w:val="none" w:sz="0" w:space="0" w:color="auto"/>
            <w:bottom w:val="none" w:sz="0" w:space="0" w:color="auto"/>
            <w:right w:val="none" w:sz="0" w:space="0" w:color="auto"/>
          </w:divBdr>
        </w:div>
        <w:div w:id="1840383046">
          <w:marLeft w:val="0"/>
          <w:marRight w:val="0"/>
          <w:marTop w:val="0"/>
          <w:marBottom w:val="0"/>
          <w:divBdr>
            <w:top w:val="none" w:sz="0" w:space="0" w:color="auto"/>
            <w:left w:val="none" w:sz="0" w:space="0" w:color="auto"/>
            <w:bottom w:val="none" w:sz="0" w:space="0" w:color="auto"/>
            <w:right w:val="none" w:sz="0" w:space="0" w:color="auto"/>
          </w:divBdr>
        </w:div>
        <w:div w:id="2038694663">
          <w:marLeft w:val="0"/>
          <w:marRight w:val="0"/>
          <w:marTop w:val="0"/>
          <w:marBottom w:val="0"/>
          <w:divBdr>
            <w:top w:val="none" w:sz="0" w:space="0" w:color="auto"/>
            <w:left w:val="none" w:sz="0" w:space="0" w:color="auto"/>
            <w:bottom w:val="none" w:sz="0" w:space="0" w:color="auto"/>
            <w:right w:val="none" w:sz="0" w:space="0" w:color="auto"/>
          </w:divBdr>
        </w:div>
        <w:div w:id="2054190731">
          <w:marLeft w:val="0"/>
          <w:marRight w:val="0"/>
          <w:marTop w:val="0"/>
          <w:marBottom w:val="0"/>
          <w:divBdr>
            <w:top w:val="none" w:sz="0" w:space="0" w:color="auto"/>
            <w:left w:val="none" w:sz="0" w:space="0" w:color="auto"/>
            <w:bottom w:val="none" w:sz="0" w:space="0" w:color="auto"/>
            <w:right w:val="none" w:sz="0" w:space="0" w:color="auto"/>
          </w:divBdr>
        </w:div>
      </w:divsChild>
    </w:div>
    <w:div w:id="813839976">
      <w:bodyDiv w:val="1"/>
      <w:marLeft w:val="0"/>
      <w:marRight w:val="0"/>
      <w:marTop w:val="0"/>
      <w:marBottom w:val="0"/>
      <w:divBdr>
        <w:top w:val="none" w:sz="0" w:space="0" w:color="auto"/>
        <w:left w:val="none" w:sz="0" w:space="0" w:color="auto"/>
        <w:bottom w:val="none" w:sz="0" w:space="0" w:color="auto"/>
        <w:right w:val="none" w:sz="0" w:space="0" w:color="auto"/>
      </w:divBdr>
      <w:divsChild>
        <w:div w:id="55513025">
          <w:marLeft w:val="0"/>
          <w:marRight w:val="0"/>
          <w:marTop w:val="0"/>
          <w:marBottom w:val="0"/>
          <w:divBdr>
            <w:top w:val="none" w:sz="0" w:space="0" w:color="auto"/>
            <w:left w:val="none" w:sz="0" w:space="0" w:color="auto"/>
            <w:bottom w:val="none" w:sz="0" w:space="0" w:color="auto"/>
            <w:right w:val="none" w:sz="0" w:space="0" w:color="auto"/>
          </w:divBdr>
        </w:div>
        <w:div w:id="153297565">
          <w:marLeft w:val="0"/>
          <w:marRight w:val="0"/>
          <w:marTop w:val="0"/>
          <w:marBottom w:val="0"/>
          <w:divBdr>
            <w:top w:val="none" w:sz="0" w:space="0" w:color="auto"/>
            <w:left w:val="none" w:sz="0" w:space="0" w:color="auto"/>
            <w:bottom w:val="none" w:sz="0" w:space="0" w:color="auto"/>
            <w:right w:val="none" w:sz="0" w:space="0" w:color="auto"/>
          </w:divBdr>
        </w:div>
        <w:div w:id="212694822">
          <w:marLeft w:val="0"/>
          <w:marRight w:val="0"/>
          <w:marTop w:val="0"/>
          <w:marBottom w:val="0"/>
          <w:divBdr>
            <w:top w:val="none" w:sz="0" w:space="0" w:color="auto"/>
            <w:left w:val="none" w:sz="0" w:space="0" w:color="auto"/>
            <w:bottom w:val="none" w:sz="0" w:space="0" w:color="auto"/>
            <w:right w:val="none" w:sz="0" w:space="0" w:color="auto"/>
          </w:divBdr>
        </w:div>
        <w:div w:id="236087247">
          <w:marLeft w:val="0"/>
          <w:marRight w:val="0"/>
          <w:marTop w:val="0"/>
          <w:marBottom w:val="0"/>
          <w:divBdr>
            <w:top w:val="none" w:sz="0" w:space="0" w:color="auto"/>
            <w:left w:val="none" w:sz="0" w:space="0" w:color="auto"/>
            <w:bottom w:val="none" w:sz="0" w:space="0" w:color="auto"/>
            <w:right w:val="none" w:sz="0" w:space="0" w:color="auto"/>
          </w:divBdr>
        </w:div>
        <w:div w:id="455489087">
          <w:marLeft w:val="0"/>
          <w:marRight w:val="0"/>
          <w:marTop w:val="0"/>
          <w:marBottom w:val="0"/>
          <w:divBdr>
            <w:top w:val="none" w:sz="0" w:space="0" w:color="auto"/>
            <w:left w:val="none" w:sz="0" w:space="0" w:color="auto"/>
            <w:bottom w:val="none" w:sz="0" w:space="0" w:color="auto"/>
            <w:right w:val="none" w:sz="0" w:space="0" w:color="auto"/>
          </w:divBdr>
        </w:div>
        <w:div w:id="563180531">
          <w:marLeft w:val="0"/>
          <w:marRight w:val="0"/>
          <w:marTop w:val="0"/>
          <w:marBottom w:val="0"/>
          <w:divBdr>
            <w:top w:val="none" w:sz="0" w:space="0" w:color="auto"/>
            <w:left w:val="none" w:sz="0" w:space="0" w:color="auto"/>
            <w:bottom w:val="none" w:sz="0" w:space="0" w:color="auto"/>
            <w:right w:val="none" w:sz="0" w:space="0" w:color="auto"/>
          </w:divBdr>
        </w:div>
        <w:div w:id="609093467">
          <w:marLeft w:val="0"/>
          <w:marRight w:val="0"/>
          <w:marTop w:val="0"/>
          <w:marBottom w:val="0"/>
          <w:divBdr>
            <w:top w:val="none" w:sz="0" w:space="0" w:color="auto"/>
            <w:left w:val="none" w:sz="0" w:space="0" w:color="auto"/>
            <w:bottom w:val="none" w:sz="0" w:space="0" w:color="auto"/>
            <w:right w:val="none" w:sz="0" w:space="0" w:color="auto"/>
          </w:divBdr>
        </w:div>
        <w:div w:id="697392683">
          <w:marLeft w:val="0"/>
          <w:marRight w:val="0"/>
          <w:marTop w:val="0"/>
          <w:marBottom w:val="0"/>
          <w:divBdr>
            <w:top w:val="none" w:sz="0" w:space="0" w:color="auto"/>
            <w:left w:val="none" w:sz="0" w:space="0" w:color="auto"/>
            <w:bottom w:val="none" w:sz="0" w:space="0" w:color="auto"/>
            <w:right w:val="none" w:sz="0" w:space="0" w:color="auto"/>
          </w:divBdr>
        </w:div>
        <w:div w:id="792097164">
          <w:marLeft w:val="0"/>
          <w:marRight w:val="0"/>
          <w:marTop w:val="0"/>
          <w:marBottom w:val="0"/>
          <w:divBdr>
            <w:top w:val="none" w:sz="0" w:space="0" w:color="auto"/>
            <w:left w:val="none" w:sz="0" w:space="0" w:color="auto"/>
            <w:bottom w:val="none" w:sz="0" w:space="0" w:color="auto"/>
            <w:right w:val="none" w:sz="0" w:space="0" w:color="auto"/>
          </w:divBdr>
        </w:div>
        <w:div w:id="819073531">
          <w:marLeft w:val="0"/>
          <w:marRight w:val="0"/>
          <w:marTop w:val="0"/>
          <w:marBottom w:val="0"/>
          <w:divBdr>
            <w:top w:val="none" w:sz="0" w:space="0" w:color="auto"/>
            <w:left w:val="none" w:sz="0" w:space="0" w:color="auto"/>
            <w:bottom w:val="none" w:sz="0" w:space="0" w:color="auto"/>
            <w:right w:val="none" w:sz="0" w:space="0" w:color="auto"/>
          </w:divBdr>
        </w:div>
        <w:div w:id="1378814510">
          <w:marLeft w:val="0"/>
          <w:marRight w:val="0"/>
          <w:marTop w:val="0"/>
          <w:marBottom w:val="0"/>
          <w:divBdr>
            <w:top w:val="none" w:sz="0" w:space="0" w:color="auto"/>
            <w:left w:val="none" w:sz="0" w:space="0" w:color="auto"/>
            <w:bottom w:val="none" w:sz="0" w:space="0" w:color="auto"/>
            <w:right w:val="none" w:sz="0" w:space="0" w:color="auto"/>
          </w:divBdr>
        </w:div>
        <w:div w:id="1473519582">
          <w:marLeft w:val="0"/>
          <w:marRight w:val="0"/>
          <w:marTop w:val="0"/>
          <w:marBottom w:val="0"/>
          <w:divBdr>
            <w:top w:val="none" w:sz="0" w:space="0" w:color="auto"/>
            <w:left w:val="none" w:sz="0" w:space="0" w:color="auto"/>
            <w:bottom w:val="none" w:sz="0" w:space="0" w:color="auto"/>
            <w:right w:val="none" w:sz="0" w:space="0" w:color="auto"/>
          </w:divBdr>
        </w:div>
        <w:div w:id="1576428623">
          <w:marLeft w:val="0"/>
          <w:marRight w:val="0"/>
          <w:marTop w:val="0"/>
          <w:marBottom w:val="0"/>
          <w:divBdr>
            <w:top w:val="none" w:sz="0" w:space="0" w:color="auto"/>
            <w:left w:val="none" w:sz="0" w:space="0" w:color="auto"/>
            <w:bottom w:val="none" w:sz="0" w:space="0" w:color="auto"/>
            <w:right w:val="none" w:sz="0" w:space="0" w:color="auto"/>
          </w:divBdr>
        </w:div>
        <w:div w:id="1764688253">
          <w:marLeft w:val="0"/>
          <w:marRight w:val="0"/>
          <w:marTop w:val="0"/>
          <w:marBottom w:val="0"/>
          <w:divBdr>
            <w:top w:val="none" w:sz="0" w:space="0" w:color="auto"/>
            <w:left w:val="none" w:sz="0" w:space="0" w:color="auto"/>
            <w:bottom w:val="none" w:sz="0" w:space="0" w:color="auto"/>
            <w:right w:val="none" w:sz="0" w:space="0" w:color="auto"/>
          </w:divBdr>
        </w:div>
      </w:divsChild>
    </w:div>
    <w:div w:id="1548684893">
      <w:bodyDiv w:val="1"/>
      <w:marLeft w:val="0"/>
      <w:marRight w:val="0"/>
      <w:marTop w:val="0"/>
      <w:marBottom w:val="0"/>
      <w:divBdr>
        <w:top w:val="none" w:sz="0" w:space="0" w:color="auto"/>
        <w:left w:val="none" w:sz="0" w:space="0" w:color="auto"/>
        <w:bottom w:val="none" w:sz="0" w:space="0" w:color="auto"/>
        <w:right w:val="none" w:sz="0" w:space="0" w:color="auto"/>
      </w:divBdr>
      <w:divsChild>
        <w:div w:id="56443852">
          <w:marLeft w:val="0"/>
          <w:marRight w:val="0"/>
          <w:marTop w:val="0"/>
          <w:marBottom w:val="0"/>
          <w:divBdr>
            <w:top w:val="none" w:sz="0" w:space="0" w:color="auto"/>
            <w:left w:val="none" w:sz="0" w:space="0" w:color="auto"/>
            <w:bottom w:val="none" w:sz="0" w:space="0" w:color="auto"/>
            <w:right w:val="none" w:sz="0" w:space="0" w:color="auto"/>
          </w:divBdr>
        </w:div>
        <w:div w:id="88696174">
          <w:marLeft w:val="0"/>
          <w:marRight w:val="0"/>
          <w:marTop w:val="0"/>
          <w:marBottom w:val="0"/>
          <w:divBdr>
            <w:top w:val="none" w:sz="0" w:space="0" w:color="auto"/>
            <w:left w:val="none" w:sz="0" w:space="0" w:color="auto"/>
            <w:bottom w:val="none" w:sz="0" w:space="0" w:color="auto"/>
            <w:right w:val="none" w:sz="0" w:space="0" w:color="auto"/>
          </w:divBdr>
        </w:div>
        <w:div w:id="354697803">
          <w:marLeft w:val="0"/>
          <w:marRight w:val="0"/>
          <w:marTop w:val="0"/>
          <w:marBottom w:val="0"/>
          <w:divBdr>
            <w:top w:val="none" w:sz="0" w:space="0" w:color="auto"/>
            <w:left w:val="none" w:sz="0" w:space="0" w:color="auto"/>
            <w:bottom w:val="none" w:sz="0" w:space="0" w:color="auto"/>
            <w:right w:val="none" w:sz="0" w:space="0" w:color="auto"/>
          </w:divBdr>
        </w:div>
        <w:div w:id="1441531738">
          <w:marLeft w:val="0"/>
          <w:marRight w:val="0"/>
          <w:marTop w:val="0"/>
          <w:marBottom w:val="0"/>
          <w:divBdr>
            <w:top w:val="none" w:sz="0" w:space="0" w:color="auto"/>
            <w:left w:val="none" w:sz="0" w:space="0" w:color="auto"/>
            <w:bottom w:val="none" w:sz="0" w:space="0" w:color="auto"/>
            <w:right w:val="none" w:sz="0" w:space="0" w:color="auto"/>
          </w:divBdr>
        </w:div>
        <w:div w:id="1549536580">
          <w:marLeft w:val="0"/>
          <w:marRight w:val="0"/>
          <w:marTop w:val="0"/>
          <w:marBottom w:val="0"/>
          <w:divBdr>
            <w:top w:val="none" w:sz="0" w:space="0" w:color="auto"/>
            <w:left w:val="none" w:sz="0" w:space="0" w:color="auto"/>
            <w:bottom w:val="none" w:sz="0" w:space="0" w:color="auto"/>
            <w:right w:val="none" w:sz="0" w:space="0" w:color="auto"/>
          </w:divBdr>
        </w:div>
        <w:div w:id="1920747845">
          <w:marLeft w:val="0"/>
          <w:marRight w:val="0"/>
          <w:marTop w:val="0"/>
          <w:marBottom w:val="0"/>
          <w:divBdr>
            <w:top w:val="none" w:sz="0" w:space="0" w:color="auto"/>
            <w:left w:val="none" w:sz="0" w:space="0" w:color="auto"/>
            <w:bottom w:val="none" w:sz="0" w:space="0" w:color="auto"/>
            <w:right w:val="none" w:sz="0" w:space="0" w:color="auto"/>
          </w:divBdr>
        </w:div>
      </w:divsChild>
    </w:div>
    <w:div w:id="1745376929">
      <w:bodyDiv w:val="1"/>
      <w:marLeft w:val="0"/>
      <w:marRight w:val="0"/>
      <w:marTop w:val="0"/>
      <w:marBottom w:val="0"/>
      <w:divBdr>
        <w:top w:val="none" w:sz="0" w:space="0" w:color="auto"/>
        <w:left w:val="none" w:sz="0" w:space="0" w:color="auto"/>
        <w:bottom w:val="none" w:sz="0" w:space="0" w:color="auto"/>
        <w:right w:val="none" w:sz="0" w:space="0" w:color="auto"/>
      </w:divBdr>
      <w:divsChild>
        <w:div w:id="473958274">
          <w:marLeft w:val="0"/>
          <w:marRight w:val="0"/>
          <w:marTop w:val="0"/>
          <w:marBottom w:val="0"/>
          <w:divBdr>
            <w:top w:val="none" w:sz="0" w:space="0" w:color="auto"/>
            <w:left w:val="none" w:sz="0" w:space="0" w:color="auto"/>
            <w:bottom w:val="none" w:sz="0" w:space="0" w:color="auto"/>
            <w:right w:val="none" w:sz="0" w:space="0" w:color="auto"/>
          </w:divBdr>
        </w:div>
        <w:div w:id="586619602">
          <w:marLeft w:val="0"/>
          <w:marRight w:val="0"/>
          <w:marTop w:val="0"/>
          <w:marBottom w:val="0"/>
          <w:divBdr>
            <w:top w:val="none" w:sz="0" w:space="0" w:color="auto"/>
            <w:left w:val="none" w:sz="0" w:space="0" w:color="auto"/>
            <w:bottom w:val="none" w:sz="0" w:space="0" w:color="auto"/>
            <w:right w:val="none" w:sz="0" w:space="0" w:color="auto"/>
          </w:divBdr>
        </w:div>
        <w:div w:id="978220663">
          <w:marLeft w:val="0"/>
          <w:marRight w:val="0"/>
          <w:marTop w:val="0"/>
          <w:marBottom w:val="0"/>
          <w:divBdr>
            <w:top w:val="none" w:sz="0" w:space="0" w:color="auto"/>
            <w:left w:val="none" w:sz="0" w:space="0" w:color="auto"/>
            <w:bottom w:val="none" w:sz="0" w:space="0" w:color="auto"/>
            <w:right w:val="none" w:sz="0" w:space="0" w:color="auto"/>
          </w:divBdr>
        </w:div>
        <w:div w:id="1078212243">
          <w:marLeft w:val="0"/>
          <w:marRight w:val="0"/>
          <w:marTop w:val="0"/>
          <w:marBottom w:val="0"/>
          <w:divBdr>
            <w:top w:val="none" w:sz="0" w:space="0" w:color="auto"/>
            <w:left w:val="none" w:sz="0" w:space="0" w:color="auto"/>
            <w:bottom w:val="none" w:sz="0" w:space="0" w:color="auto"/>
            <w:right w:val="none" w:sz="0" w:space="0" w:color="auto"/>
          </w:divBdr>
        </w:div>
        <w:div w:id="1603680249">
          <w:marLeft w:val="0"/>
          <w:marRight w:val="0"/>
          <w:marTop w:val="0"/>
          <w:marBottom w:val="0"/>
          <w:divBdr>
            <w:top w:val="none" w:sz="0" w:space="0" w:color="auto"/>
            <w:left w:val="none" w:sz="0" w:space="0" w:color="auto"/>
            <w:bottom w:val="none" w:sz="0" w:space="0" w:color="auto"/>
            <w:right w:val="none" w:sz="0" w:space="0" w:color="auto"/>
          </w:divBdr>
        </w:div>
        <w:div w:id="1883983796">
          <w:marLeft w:val="0"/>
          <w:marRight w:val="0"/>
          <w:marTop w:val="0"/>
          <w:marBottom w:val="0"/>
          <w:divBdr>
            <w:top w:val="none" w:sz="0" w:space="0" w:color="auto"/>
            <w:left w:val="none" w:sz="0" w:space="0" w:color="auto"/>
            <w:bottom w:val="none" w:sz="0" w:space="0" w:color="auto"/>
            <w:right w:val="none" w:sz="0" w:space="0" w:color="auto"/>
          </w:divBdr>
        </w:div>
      </w:divsChild>
    </w:div>
    <w:div w:id="2144883340">
      <w:bodyDiv w:val="1"/>
      <w:marLeft w:val="0"/>
      <w:marRight w:val="0"/>
      <w:marTop w:val="0"/>
      <w:marBottom w:val="0"/>
      <w:divBdr>
        <w:top w:val="none" w:sz="0" w:space="0" w:color="auto"/>
        <w:left w:val="none" w:sz="0" w:space="0" w:color="auto"/>
        <w:bottom w:val="none" w:sz="0" w:space="0" w:color="auto"/>
        <w:right w:val="none" w:sz="0" w:space="0" w:color="auto"/>
      </w:divBdr>
      <w:divsChild>
        <w:div w:id="46804959">
          <w:marLeft w:val="0"/>
          <w:marRight w:val="0"/>
          <w:marTop w:val="0"/>
          <w:marBottom w:val="0"/>
          <w:divBdr>
            <w:top w:val="none" w:sz="0" w:space="0" w:color="auto"/>
            <w:left w:val="none" w:sz="0" w:space="0" w:color="auto"/>
            <w:bottom w:val="none" w:sz="0" w:space="0" w:color="auto"/>
            <w:right w:val="none" w:sz="0" w:space="0" w:color="auto"/>
          </w:divBdr>
        </w:div>
        <w:div w:id="81951708">
          <w:marLeft w:val="0"/>
          <w:marRight w:val="0"/>
          <w:marTop w:val="0"/>
          <w:marBottom w:val="0"/>
          <w:divBdr>
            <w:top w:val="none" w:sz="0" w:space="0" w:color="auto"/>
            <w:left w:val="none" w:sz="0" w:space="0" w:color="auto"/>
            <w:bottom w:val="none" w:sz="0" w:space="0" w:color="auto"/>
            <w:right w:val="none" w:sz="0" w:space="0" w:color="auto"/>
          </w:divBdr>
        </w:div>
        <w:div w:id="170873410">
          <w:marLeft w:val="0"/>
          <w:marRight w:val="0"/>
          <w:marTop w:val="0"/>
          <w:marBottom w:val="0"/>
          <w:divBdr>
            <w:top w:val="none" w:sz="0" w:space="0" w:color="auto"/>
            <w:left w:val="none" w:sz="0" w:space="0" w:color="auto"/>
            <w:bottom w:val="none" w:sz="0" w:space="0" w:color="auto"/>
            <w:right w:val="none" w:sz="0" w:space="0" w:color="auto"/>
          </w:divBdr>
        </w:div>
        <w:div w:id="325865343">
          <w:marLeft w:val="0"/>
          <w:marRight w:val="0"/>
          <w:marTop w:val="0"/>
          <w:marBottom w:val="0"/>
          <w:divBdr>
            <w:top w:val="none" w:sz="0" w:space="0" w:color="auto"/>
            <w:left w:val="none" w:sz="0" w:space="0" w:color="auto"/>
            <w:bottom w:val="none" w:sz="0" w:space="0" w:color="auto"/>
            <w:right w:val="none" w:sz="0" w:space="0" w:color="auto"/>
          </w:divBdr>
        </w:div>
        <w:div w:id="593321834">
          <w:marLeft w:val="0"/>
          <w:marRight w:val="0"/>
          <w:marTop w:val="0"/>
          <w:marBottom w:val="0"/>
          <w:divBdr>
            <w:top w:val="none" w:sz="0" w:space="0" w:color="auto"/>
            <w:left w:val="none" w:sz="0" w:space="0" w:color="auto"/>
            <w:bottom w:val="none" w:sz="0" w:space="0" w:color="auto"/>
            <w:right w:val="none" w:sz="0" w:space="0" w:color="auto"/>
          </w:divBdr>
        </w:div>
        <w:div w:id="613367901">
          <w:marLeft w:val="0"/>
          <w:marRight w:val="0"/>
          <w:marTop w:val="0"/>
          <w:marBottom w:val="0"/>
          <w:divBdr>
            <w:top w:val="none" w:sz="0" w:space="0" w:color="auto"/>
            <w:left w:val="none" w:sz="0" w:space="0" w:color="auto"/>
            <w:bottom w:val="none" w:sz="0" w:space="0" w:color="auto"/>
            <w:right w:val="none" w:sz="0" w:space="0" w:color="auto"/>
          </w:divBdr>
        </w:div>
        <w:div w:id="1035933901">
          <w:marLeft w:val="0"/>
          <w:marRight w:val="0"/>
          <w:marTop w:val="0"/>
          <w:marBottom w:val="0"/>
          <w:divBdr>
            <w:top w:val="none" w:sz="0" w:space="0" w:color="auto"/>
            <w:left w:val="none" w:sz="0" w:space="0" w:color="auto"/>
            <w:bottom w:val="none" w:sz="0" w:space="0" w:color="auto"/>
            <w:right w:val="none" w:sz="0" w:space="0" w:color="auto"/>
          </w:divBdr>
        </w:div>
        <w:div w:id="1332374960">
          <w:marLeft w:val="0"/>
          <w:marRight w:val="0"/>
          <w:marTop w:val="0"/>
          <w:marBottom w:val="0"/>
          <w:divBdr>
            <w:top w:val="none" w:sz="0" w:space="0" w:color="auto"/>
            <w:left w:val="none" w:sz="0" w:space="0" w:color="auto"/>
            <w:bottom w:val="none" w:sz="0" w:space="0" w:color="auto"/>
            <w:right w:val="none" w:sz="0" w:space="0" w:color="auto"/>
          </w:divBdr>
        </w:div>
        <w:div w:id="1610549759">
          <w:marLeft w:val="0"/>
          <w:marRight w:val="0"/>
          <w:marTop w:val="0"/>
          <w:marBottom w:val="0"/>
          <w:divBdr>
            <w:top w:val="none" w:sz="0" w:space="0" w:color="auto"/>
            <w:left w:val="none" w:sz="0" w:space="0" w:color="auto"/>
            <w:bottom w:val="none" w:sz="0" w:space="0" w:color="auto"/>
            <w:right w:val="none" w:sz="0" w:space="0" w:color="auto"/>
          </w:divBdr>
        </w:div>
        <w:div w:id="1658877267">
          <w:marLeft w:val="0"/>
          <w:marRight w:val="0"/>
          <w:marTop w:val="0"/>
          <w:marBottom w:val="0"/>
          <w:divBdr>
            <w:top w:val="none" w:sz="0" w:space="0" w:color="auto"/>
            <w:left w:val="none" w:sz="0" w:space="0" w:color="auto"/>
            <w:bottom w:val="none" w:sz="0" w:space="0" w:color="auto"/>
            <w:right w:val="none" w:sz="0" w:space="0" w:color="auto"/>
          </w:divBdr>
        </w:div>
        <w:div w:id="1702048050">
          <w:marLeft w:val="0"/>
          <w:marRight w:val="0"/>
          <w:marTop w:val="0"/>
          <w:marBottom w:val="0"/>
          <w:divBdr>
            <w:top w:val="none" w:sz="0" w:space="0" w:color="auto"/>
            <w:left w:val="none" w:sz="0" w:space="0" w:color="auto"/>
            <w:bottom w:val="none" w:sz="0" w:space="0" w:color="auto"/>
            <w:right w:val="none" w:sz="0" w:space="0" w:color="auto"/>
          </w:divBdr>
        </w:div>
        <w:div w:id="1923562875">
          <w:marLeft w:val="0"/>
          <w:marRight w:val="0"/>
          <w:marTop w:val="0"/>
          <w:marBottom w:val="0"/>
          <w:divBdr>
            <w:top w:val="none" w:sz="0" w:space="0" w:color="auto"/>
            <w:left w:val="none" w:sz="0" w:space="0" w:color="auto"/>
            <w:bottom w:val="none" w:sz="0" w:space="0" w:color="auto"/>
            <w:right w:val="none" w:sz="0" w:space="0" w:color="auto"/>
          </w:divBdr>
        </w:div>
        <w:div w:id="2033024756">
          <w:marLeft w:val="0"/>
          <w:marRight w:val="0"/>
          <w:marTop w:val="0"/>
          <w:marBottom w:val="0"/>
          <w:divBdr>
            <w:top w:val="none" w:sz="0" w:space="0" w:color="auto"/>
            <w:left w:val="none" w:sz="0" w:space="0" w:color="auto"/>
            <w:bottom w:val="none" w:sz="0" w:space="0" w:color="auto"/>
            <w:right w:val="none" w:sz="0" w:space="0" w:color="auto"/>
          </w:divBdr>
        </w:div>
        <w:div w:id="21034051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008A0A-940B-4C8A-A281-CA8DF0B57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4457</Words>
  <Characters>25409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29807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adm44</dc:creator>
  <cp:lastModifiedBy>Кузнецова</cp:lastModifiedBy>
  <cp:revision>2</cp:revision>
  <cp:lastPrinted>2021-09-10T00:26:00Z</cp:lastPrinted>
  <dcterms:created xsi:type="dcterms:W3CDTF">2021-09-13T07:22:00Z</dcterms:created>
  <dcterms:modified xsi:type="dcterms:W3CDTF">2021-09-13T07:22:00Z</dcterms:modified>
</cp:coreProperties>
</file>