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05" w:rsidRPr="00084F05" w:rsidRDefault="00084F05" w:rsidP="00084F05">
      <w:pPr>
        <w:pStyle w:val="a3"/>
        <w:pageBreakBefore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Приложение № 4</w:t>
      </w:r>
    </w:p>
    <w:p w:rsidR="00084F05" w:rsidRPr="00084F05" w:rsidRDefault="00084F05" w:rsidP="00084F05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к приказу ФАС России</w:t>
      </w:r>
    </w:p>
    <w:p w:rsidR="00084F05" w:rsidRPr="00084F05" w:rsidRDefault="00084F05" w:rsidP="00084F05">
      <w:pPr>
        <w:pStyle w:val="a3"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от ________ № ____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spacing w:after="0" w:line="100" w:lineRule="atLeast"/>
        <w:jc w:val="both"/>
        <w:rPr>
          <w:rFonts w:cs="Times New Roman"/>
          <w:b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b/>
          <w:sz w:val="28"/>
          <w:szCs w:val="28"/>
        </w:rPr>
        <w:t>Методика по расчету ключевого показателя развития конкуренции на рынке социальных услуг в субъектах Российской Федерации</w:t>
      </w:r>
    </w:p>
    <w:p w:rsidR="00084F05" w:rsidRPr="00084F05" w:rsidRDefault="00084F05" w:rsidP="00084F05">
      <w:pPr>
        <w:pStyle w:val="a3"/>
        <w:spacing w:after="0" w:line="100" w:lineRule="atLeast"/>
        <w:rPr>
          <w:rFonts w:cs="Times New Roman"/>
          <w:b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b/>
          <w:sz w:val="28"/>
          <w:szCs w:val="28"/>
        </w:rPr>
        <w:t>I. Общие положения</w:t>
      </w:r>
    </w:p>
    <w:p w:rsidR="00084F05" w:rsidRPr="00084F05" w:rsidRDefault="00084F05" w:rsidP="00084F05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Методика по расчету ключевого показателя развития конкуренции на рынке социальных услуг в субъектах Российской Федерации (далее –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Указа Президента Российской Федерации от 21.12.2017 № 618 «Об основных направления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084F05" w:rsidRPr="00084F05" w:rsidRDefault="00084F05" w:rsidP="00084F05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Под негосударственными организациями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50 %.</w:t>
      </w:r>
    </w:p>
    <w:p w:rsidR="00084F05" w:rsidRPr="00084F05" w:rsidRDefault="00084F05" w:rsidP="00084F05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50 %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b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b/>
          <w:sz w:val="28"/>
          <w:szCs w:val="28"/>
          <w:lang w:val="en-US"/>
        </w:rPr>
        <w:t>II</w:t>
      </w:r>
      <w:r w:rsidRPr="00084F05">
        <w:rPr>
          <w:rFonts w:cs="Times New Roman"/>
          <w:b/>
          <w:sz w:val="28"/>
          <w:szCs w:val="28"/>
        </w:rPr>
        <w:t xml:space="preserve">. Расчет ключевого показателя развития конкуренции на рынке социальных услуг </w:t>
      </w:r>
    </w:p>
    <w:p w:rsidR="00084F05" w:rsidRPr="00084F05" w:rsidRDefault="00084F05" w:rsidP="00084F05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2.1. Расчет ключевого показателя на рынке социальных услуг осуществляется органами исполнительной власти субъектов Российской Федерации по доле негосударственных организаций социального обслуживания в субъекте Российской Федерации, фактически предоставляющих социальные услуги, в общем количестве организаций социального обслуживания (всех форм собственности) в субъекте Российской Федерации, предоставляющих социальные услуги.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 xml:space="preserve">2.2. В качестве источников получения информации о количестве действующих организаций в субъекте Российской Федерации, предоставляющих социальные услуги, необходимо использовать информацию профильных органов </w:t>
      </w:r>
      <w:r w:rsidRPr="00084F05">
        <w:rPr>
          <w:rFonts w:cs="Times New Roman"/>
          <w:sz w:val="28"/>
          <w:szCs w:val="28"/>
        </w:rPr>
        <w:lastRenderedPageBreak/>
        <w:t xml:space="preserve">исполнительной власти субъектов Российской Федерации. 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2.3. Расчет ключевого показателя развития рынка осуществляется по следующей формуле: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 xml:space="preserve">                                 V </w:t>
      </w:r>
      <w:r w:rsidRPr="00084F05">
        <w:rPr>
          <w:rFonts w:cs="Times New Roman"/>
          <w:sz w:val="28"/>
          <w:szCs w:val="28"/>
          <w:lang w:val="en-US"/>
        </w:rPr>
        <w:t>n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 xml:space="preserve">V ключевой    =   --------- х 100 %, где  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84F05">
        <w:rPr>
          <w:rFonts w:cs="Times New Roman"/>
          <w:sz w:val="28"/>
          <w:szCs w:val="28"/>
        </w:rPr>
        <w:t>    показатель           V o</w:t>
      </w:r>
    </w:p>
    <w:p w:rsidR="00084F05" w:rsidRPr="00084F05" w:rsidRDefault="00084F05" w:rsidP="00084F05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</w:p>
    <w:p w:rsidR="00084F05" w:rsidRPr="00084F05" w:rsidRDefault="00084F05" w:rsidP="00084F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F05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084F05">
        <w:rPr>
          <w:rFonts w:ascii="Times New Roman" w:hAnsi="Times New Roman" w:cs="Times New Roman"/>
          <w:sz w:val="28"/>
          <w:szCs w:val="28"/>
        </w:rPr>
        <w:t xml:space="preserve"> - количество негосударственных организаций социального обслуживания, фактически предоставлявших социальные услуги в соответствующем субъекте Российской Федерации в </w:t>
      </w:r>
      <w:bookmarkStart w:id="0" w:name="_GoBack"/>
      <w:bookmarkEnd w:id="0"/>
      <w:r w:rsidRPr="00084F05">
        <w:rPr>
          <w:rFonts w:ascii="Times New Roman" w:hAnsi="Times New Roman" w:cs="Times New Roman"/>
          <w:sz w:val="28"/>
          <w:szCs w:val="28"/>
        </w:rPr>
        <w:t>отчетном периоде;</w:t>
      </w:r>
    </w:p>
    <w:p w:rsidR="004A7164" w:rsidRPr="00084F05" w:rsidRDefault="00084F05" w:rsidP="00084F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F05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084F05">
        <w:rPr>
          <w:rFonts w:ascii="Times New Roman" w:hAnsi="Times New Roman" w:cs="Times New Roman"/>
          <w:sz w:val="28"/>
          <w:szCs w:val="28"/>
        </w:rPr>
        <w:t xml:space="preserve"> - количество всех организаций социального обслуживания (всех форм собственности), фактически предоставлявших социальные услуги в соответствующем субъекте Российской Федерации в отчетном пер</w:t>
      </w:r>
      <w:r w:rsidRPr="00084F05">
        <w:rPr>
          <w:rFonts w:ascii="Times New Roman" w:hAnsi="Times New Roman" w:cs="Times New Roman"/>
          <w:sz w:val="28"/>
          <w:szCs w:val="28"/>
        </w:rPr>
        <w:t xml:space="preserve">иоде </w:t>
      </w:r>
      <w:r w:rsidRPr="00084F05">
        <w:rPr>
          <w:rFonts w:ascii="Times New Roman" w:hAnsi="Times New Roman" w:cs="Times New Roman"/>
          <w:sz w:val="28"/>
          <w:szCs w:val="28"/>
        </w:rPr>
        <w:t>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</w:t>
      </w:r>
      <w:r w:rsidRPr="00084F05">
        <w:rPr>
          <w:rFonts w:ascii="Times New Roman" w:hAnsi="Times New Roman" w:cs="Times New Roman"/>
          <w:sz w:val="28"/>
          <w:szCs w:val="28"/>
        </w:rPr>
        <w:t>.</w:t>
      </w:r>
    </w:p>
    <w:sectPr w:rsidR="004A7164" w:rsidRPr="00084F05" w:rsidSect="00084F0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F05" w:rsidRDefault="00084F05" w:rsidP="00084F05">
      <w:r>
        <w:separator/>
      </w:r>
    </w:p>
  </w:endnote>
  <w:endnote w:type="continuationSeparator" w:id="0">
    <w:p w:rsidR="00084F05" w:rsidRDefault="00084F05" w:rsidP="0008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F05" w:rsidRDefault="00084F05" w:rsidP="00084F05">
      <w:r>
        <w:separator/>
      </w:r>
    </w:p>
  </w:footnote>
  <w:footnote w:type="continuationSeparator" w:id="0">
    <w:p w:rsidR="00084F05" w:rsidRDefault="00084F05" w:rsidP="00084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7733918"/>
      <w:docPartObj>
        <w:docPartGallery w:val="Page Numbers (Top of Page)"/>
        <w:docPartUnique/>
      </w:docPartObj>
    </w:sdtPr>
    <w:sdtContent>
      <w:p w:rsidR="00084F05" w:rsidRDefault="00084F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4F05" w:rsidRDefault="00084F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05"/>
    <w:rsid w:val="00084F05"/>
    <w:rsid w:val="004A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0FD4A-2795-4E2A-B145-BF6BC436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F0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4F05"/>
    <w:pPr>
      <w:spacing w:after="120"/>
    </w:pPr>
  </w:style>
  <w:style w:type="character" w:customStyle="1" w:styleId="a4">
    <w:name w:val="Основной текст Знак"/>
    <w:basedOn w:val="a0"/>
    <w:link w:val="a3"/>
    <w:rsid w:val="00084F0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08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84F05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084F0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084F05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084F05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1</cp:revision>
  <dcterms:created xsi:type="dcterms:W3CDTF">2019-06-07T10:16:00Z</dcterms:created>
  <dcterms:modified xsi:type="dcterms:W3CDTF">2019-06-07T10:18:00Z</dcterms:modified>
</cp:coreProperties>
</file>