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sPlusNormal"/>
              <w:snapToGrid w:val="false"/>
              <w:ind w:hanging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36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hanging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признания коммерческой организации или индивидуального предпринимателя социально ответственным предпринимателем Приморского края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left="0"/>
        <w:jc w:val="right"/>
        <w:outlineLvl w:val="1"/>
        <w:rPr>
          <w:color w:val="auto"/>
        </w:rPr>
      </w:pPr>
      <w:r>
        <w:rPr>
          <w:color w:val="auto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hanging="0" w:left="0" w:right="0"/>
        <w:jc w:val="center"/>
        <w:rPr/>
      </w:pPr>
      <w:bookmarkStart w:id="0" w:name="P278_Копия_1"/>
      <w:bookmarkEnd w:id="0"/>
      <w:r>
        <w:rPr>
          <w:rFonts w:ascii="Times New Roman" w:hAnsi="Times New Roman"/>
          <w:b/>
          <w:bCs/>
          <w:color w:val="auto"/>
          <w:sz w:val="28"/>
          <w:szCs w:val="28"/>
        </w:rPr>
        <w:t>ОТЧЕТ</w:t>
      </w:r>
    </w:p>
    <w:p>
      <w:pPr>
        <w:pStyle w:val="ConsPlusNormal"/>
        <w:widowControl w:val="false"/>
        <w:suppressAutoHyphens w:val="true"/>
        <w:bidi w:val="0"/>
        <w:spacing w:before="0" w:after="0"/>
        <w:ind w:hanging="0" w:left="0" w:right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реализации социально ответственного проекта</w:t>
      </w:r>
    </w:p>
    <w:p>
      <w:pPr>
        <w:pStyle w:val="Normal"/>
        <w:bidi w:val="0"/>
        <w:rPr>
          <w:color w:val="auto"/>
        </w:rPr>
      </w:pPr>
      <w:r>
        <w:rPr>
          <w:color w:val="auto"/>
        </w:rPr>
      </w:r>
    </w:p>
    <w:tbl>
      <w:tblPr>
        <w:tblW w:w="8835" w:type="dxa"/>
        <w:jc w:val="left"/>
        <w:tblInd w:w="1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5"/>
        <w:gridCol w:w="7197"/>
        <w:gridCol w:w="90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об инициаторе: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Фамилия, имя. отчество (при наличии) руководителя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Юридический адрес: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Фамилия имя отчество (при наличии), должность, телефон, адрес электронной почты контактного лица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Место реализации проекта (муниципальное образование Приморского края)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краткое описание проекта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Сроки реализации проекта (дата начала, дата окончания, длительность в мес.)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Затраченные на реализацию средства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Фотоподтверждение реализации проекта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Normal"/>
        <w:bidi w:val="0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rPr>
          <w:color w:val="auto"/>
        </w:rPr>
      </w:pPr>
      <w:r>
        <w:rPr>
          <w:color w:val="auto"/>
        </w:rPr>
      </w:r>
    </w:p>
    <w:tbl>
      <w:tblPr>
        <w:tblW w:w="889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0"/>
        <w:gridCol w:w="1575"/>
        <w:gridCol w:w="2174"/>
        <w:gridCol w:w="2650"/>
      </w:tblGrid>
      <w:tr>
        <w:trPr>
          <w:trHeight w:val="1185" w:hRule="atLeast"/>
        </w:trPr>
        <w:tc>
          <w:tcPr>
            <w:tcW w:w="2490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_____________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(Должность)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1575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174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_____________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(Ф.И.О.)</w:t>
            </w:r>
          </w:p>
        </w:tc>
        <w:tc>
          <w:tcPr>
            <w:tcW w:w="2650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________________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(Дата)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50" w:gutter="0" w:header="0" w:top="1134" w:footer="509" w:bottom="832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rFonts w:ascii="Times New Roman" w:hAnsi="Times New Roman"/>
      <w:b/>
      <w:color w:val="26282F"/>
      <w:sz w:val="24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1">
    <w:name w:val="Таблицы (моноширинный)"/>
    <w:basedOn w:val="Normal"/>
    <w:next w:val="Normal"/>
    <w:qFormat/>
    <w:pPr>
      <w:widowControl w:val="false"/>
      <w:suppressAutoHyphens w:val="false"/>
      <w:bidi w:val="0"/>
      <w:spacing w:before="0" w:after="0"/>
      <w:ind w:hanging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</TotalTime>
  <Application>LibreOffice/24.8.4.2$Linux_X86_64 LibreOffice_project/480$Build-2</Application>
  <AppVersion>15.0000</AppVersion>
  <Pages>1</Pages>
  <Words>103</Words>
  <Characters>775</Characters>
  <CharactersWithSpaces>841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2025-10-22T16:41:43Z</dcterms:created>
  <dc:creator/>
  <dc:description/>
  <dc:language>ru-RU</dc:language>
  <cp:lastModifiedBy/>
  <cp:lastPrinted>2025-11-19T10:41:41Z</cp:lastPrinted>
  <dcterms:modified xsi:type="dcterms:W3CDTF">2025-12-03T11:49:45Z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