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 подключению к ВКС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numPr>
          <w:ilvl w:val="0"/>
          <w:numId w:val="3"/>
        </w:numPr>
        <w:ind w:left="99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Доступ к ВКС IVA для подключения по ссылке.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 конференции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ществляется посредством браузеров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Chrome</w:t>
      </w:r>
      <w:r>
        <w:rPr>
          <w:rFonts w:ascii="Times New Roman" w:hAnsi="Times New Roman" w:cs="Times New Roman"/>
          <w:sz w:val="24"/>
          <w:szCs w:val="24"/>
        </w:rPr>
        <w:t xml:space="preserve">, Яндекс на ПК подключенном к сети Интернет и оснащенного веб-камерой, микрофоном (в случае если в </w:t>
      </w:r>
      <w:r>
        <w:rPr>
          <w:rFonts w:ascii="Times New Roman" w:hAnsi="Times New Roman" w:cs="Times New Roman"/>
          <w:sz w:val="24"/>
          <w:szCs w:val="24"/>
        </w:rPr>
        <w:t xml:space="preserve">вебкамере</w:t>
      </w:r>
      <w:r>
        <w:rPr>
          <w:rFonts w:ascii="Times New Roman" w:hAnsi="Times New Roman" w:cs="Times New Roman"/>
          <w:sz w:val="24"/>
          <w:szCs w:val="24"/>
        </w:rPr>
        <w:t xml:space="preserve"> нет микрофона), колонки (или наушники).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входа в конференцию передается на каждое мероприятие отдельно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браузере выдаст запрос на разрешение нажать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Разрешить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9425" cy="29241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_new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0" b="45957"/>
                        <a:stretch/>
                      </pic:blipFill>
                      <pic:spPr bwMode="auto">
                        <a:xfrm>
                          <a:off x="0" y="0"/>
                          <a:ext cx="4327973" cy="2950454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7.75pt;height:230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Имя набрать Ваше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Подразделение</w:t>
      </w:r>
      <w:r>
        <w:rPr>
          <w:rFonts w:ascii="Times New Roman" w:hAnsi="Times New Roman" w:cs="Times New Roman"/>
          <w:sz w:val="24"/>
          <w:szCs w:val="24"/>
        </w:rPr>
        <w:t xml:space="preserve"> и нажать войти в мероприятие: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23656" cy="3888397"/>
                <wp:effectExtent l="0" t="0" r="571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038882" cy="3907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38.08pt;height:306.17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ля работы камеры и микрофона нужно</w:t>
      </w:r>
      <w:r>
        <w:rPr>
          <w:rFonts w:ascii="Times New Roman" w:hAnsi="Times New Roman" w:cs="Times New Roman"/>
          <w:sz w:val="24"/>
          <w:szCs w:val="24"/>
        </w:rPr>
        <w:t xml:space="preserve"> разрешить их в</w:t>
      </w:r>
      <w:r>
        <w:rPr>
          <w:rFonts w:ascii="Times New Roman" w:hAnsi="Times New Roman" w:cs="Times New Roman"/>
          <w:sz w:val="24"/>
          <w:szCs w:val="24"/>
        </w:rPr>
        <w:t xml:space="preserve">сплывающем уведомлении браузера и нажать сохранить и закрыть.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36900" cy="1329055"/>
                <wp:effectExtent l="0" t="0" r="0" b="0"/>
                <wp:docPr id="3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1369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47.00pt;height:104.6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Разрешить доступ к камере и микрофону для разных браузеров будет по-разному, на примере браузер </w:t>
      </w:r>
      <w:r>
        <w:rPr>
          <w:rFonts w:ascii="Times New Roman" w:hAnsi="Times New Roman" w:cs="Times New Roman"/>
          <w:sz w:val="24"/>
          <w:szCs w:val="24"/>
        </w:rPr>
        <w:t xml:space="preserve">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Chrome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203200</wp:posOffset>
                </wp:positionV>
                <wp:extent cx="266700" cy="266700"/>
                <wp:effectExtent l="19050" t="19050" r="19050" b="19050"/>
                <wp:wrapNone/>
                <wp:docPr id="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3" type="#_x0000_t3" style="position:absolute;z-index:251659264;o:allowoverlap:true;o:allowincell:true;mso-position-horizontal-relative:text;margin-left:43.95pt;mso-position-horizontal:absolute;mso-position-vertical-relative:text;margin-top:16.00pt;mso-position-vertical:absolute;width:21.00pt;height:21.00pt;mso-wrap-distance-left:9.00pt;mso-wrap-distance-top:0.00pt;mso-wrap-distance-right:9.00pt;mso-wrap-distance-bottom:0.00pt;visibility:visible;" filled="f" strokecolor="#FF0000" strokeweight="2.2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11817" cy="3045349"/>
                <wp:effectExtent l="0" t="0" r="3175" b="3175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_new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329603" cy="3061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60.77pt;height:239.7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примере браузера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FireFox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67279" cy="3482130"/>
                <wp:effectExtent l="0" t="0" r="0" b="4445"/>
                <wp:docPr id="6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988413" cy="3500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12.38pt;height:274.18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окне настроек ОБЯЗАТЕЛЬНО УБРАТЬ ГАЛОЧКУ с </w:t>
      </w:r>
      <w:r>
        <w:rPr>
          <w:rFonts w:ascii="Times New Roman" w:hAnsi="Times New Roman" w:cs="Times New Roman"/>
          <w:sz w:val="24"/>
          <w:szCs w:val="24"/>
        </w:rPr>
        <w:t xml:space="preserve">Включать</w:t>
      </w:r>
      <w:r>
        <w:rPr>
          <w:rFonts w:ascii="Times New Roman" w:hAnsi="Times New Roman" w:cs="Times New Roman"/>
          <w:sz w:val="24"/>
          <w:szCs w:val="24"/>
        </w:rPr>
        <w:t xml:space="preserve"> при входе у Микрофона. Напротив, галочку на автоматическое включение камеры поставьте и нажмите «Сохранить и закрыть»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на данном этапе требуется проверк</w:t>
      </w:r>
      <w:r>
        <w:rPr>
          <w:rFonts w:ascii="Times New Roman" w:hAnsi="Times New Roman" w:cs="Times New Roman"/>
          <w:sz w:val="24"/>
          <w:szCs w:val="24"/>
        </w:rPr>
        <w:t xml:space="preserve">а работы</w:t>
      </w:r>
      <w:r>
        <w:rPr>
          <w:rFonts w:ascii="Times New Roman" w:hAnsi="Times New Roman" w:cs="Times New Roman"/>
          <w:sz w:val="24"/>
          <w:szCs w:val="24"/>
        </w:rPr>
        <w:t xml:space="preserve"> камеры (отобразиться ваше изображение) и микрофона (в строке чувствительность будет зеленый индикатор при звуке с рабочего места).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3750" cy="4152819"/>
                <wp:effectExtent l="0" t="0" r="0" b="635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_new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0" r="1474" b="0"/>
                        <a:stretch/>
                      </pic:blipFill>
                      <pic:spPr bwMode="auto">
                        <a:xfrm>
                          <a:off x="0" y="0"/>
                          <a:ext cx="4418821" cy="41670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46.75pt;height:326.99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Откроется окно с видеосигналом от участников конференции: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5382" cy="3375660"/>
                <wp:effectExtent l="0" t="0" r="571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_new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407491" cy="3382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503.57pt;height:265.8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управления – включением/отключением видеокамеры и микрофона в верхнем правом углу есть Панель управления (как показано на рисунке сверху) со значками камеры и микрофона – зеленый цвет означает что микрофон или камеры включены: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59536" cy="1090741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6_new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080215" cy="1101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62.17pt;height:85.89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забывайте </w:t>
      </w:r>
      <w:r>
        <w:rPr>
          <w:rFonts w:ascii="Times New Roman" w:hAnsi="Times New Roman" w:cs="Times New Roman"/>
          <w:b/>
          <w:sz w:val="24"/>
          <w:szCs w:val="24"/>
        </w:rPr>
        <w:t xml:space="preserve">включать МИКРОФОН </w:t>
      </w:r>
      <w:r>
        <w:rPr>
          <w:rFonts w:ascii="Times New Roman" w:hAnsi="Times New Roman" w:cs="Times New Roman"/>
          <w:sz w:val="24"/>
          <w:szCs w:val="24"/>
        </w:rPr>
        <w:t xml:space="preserve">нажатием кнопки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211" cy="333422"/>
                <wp:effectExtent l="0" t="0" r="0" b="9525"/>
                <wp:docPr id="10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38210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34.50pt;height:26.25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в панели управления когда собираетесь сказать что-то участникам конференции, иначе они Вас не услышат. Если Вы не выступаете, то лучше держать микрофон выключенным.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от участников видеоконференции в Ваш адрес будут жалобы на нестабильную связь с Вами (обрывается звук или притормаживает изображение), можно уменьшить в настройках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85" cy="238158"/>
                <wp:effectExtent l="0" t="0" r="0" b="0"/>
                <wp:docPr id="1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47685" cy="238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9.50pt;height:18.75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качество трансляции, например, на средний уровень: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03802" cy="4657458"/>
                <wp:effectExtent l="0" t="0" r="6350" b="0"/>
                <wp:docPr id="12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8_new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026448" cy="4678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394.00pt;height:366.73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53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8"/>
    <w:next w:val="838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39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8"/>
    <w:next w:val="838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9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8"/>
    <w:next w:val="838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9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8"/>
    <w:next w:val="838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9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8"/>
    <w:next w:val="838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9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8"/>
    <w:next w:val="838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9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8"/>
    <w:next w:val="83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9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8"/>
    <w:next w:val="838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9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8"/>
    <w:next w:val="838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9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8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9"/>
    <w:link w:val="842"/>
    <w:uiPriority w:val="99"/>
    <w:semiHidden/>
    <w:rPr>
      <w:rFonts w:ascii="Segoe UI" w:hAnsi="Segoe UI" w:cs="Segoe UI"/>
      <w:sz w:val="18"/>
      <w:szCs w:val="18"/>
    </w:rPr>
  </w:style>
  <w:style w:type="paragraph" w:styleId="844">
    <w:name w:val="List Paragraph"/>
    <w:basedOn w:val="83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APK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Надток Антон Максимович</dc:creator>
  <cp:keywords/>
  <dc:description/>
  <cp:lastModifiedBy>lankina_va</cp:lastModifiedBy>
  <cp:revision>7</cp:revision>
  <dcterms:created xsi:type="dcterms:W3CDTF">2021-09-08T06:57:00Z</dcterms:created>
  <dcterms:modified xsi:type="dcterms:W3CDTF">2026-03-30T04:18:58Z</dcterms:modified>
</cp:coreProperties>
</file>