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9C" w:rsidRDefault="000E409C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b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040"/>
        <w:gridCol w:w="1205"/>
        <w:gridCol w:w="4252"/>
      </w:tblGrid>
      <w:tr w:rsidR="000E409C" w:rsidTr="00EA4BA9">
        <w:trPr>
          <w:trHeight w:val="624"/>
        </w:trPr>
        <w:tc>
          <w:tcPr>
            <w:tcW w:w="4040" w:type="dxa"/>
          </w:tcPr>
          <w:p w:rsidR="000E409C" w:rsidRDefault="000E409C">
            <w:pPr>
              <w:pStyle w:val="user2"/>
              <w:widowControl w:val="0"/>
              <w:spacing w:before="120"/>
              <w:jc w:val="center"/>
            </w:pPr>
          </w:p>
        </w:tc>
        <w:tc>
          <w:tcPr>
            <w:tcW w:w="1205" w:type="dxa"/>
          </w:tcPr>
          <w:p w:rsidR="000E409C" w:rsidRDefault="000E409C">
            <w:pPr>
              <w:widowControl w:val="0"/>
            </w:pPr>
          </w:p>
        </w:tc>
        <w:tc>
          <w:tcPr>
            <w:tcW w:w="4252" w:type="dxa"/>
          </w:tcPr>
          <w:p w:rsidR="000E409C" w:rsidRDefault="000E409C">
            <w:pPr>
              <w:widowControl w:val="0"/>
            </w:pPr>
          </w:p>
          <w:p w:rsidR="000E409C" w:rsidRDefault="000E409C">
            <w:pPr>
              <w:widowControl w:val="0"/>
            </w:pPr>
          </w:p>
          <w:p w:rsidR="000E409C" w:rsidRDefault="000E409C">
            <w:pPr>
              <w:widowControl w:val="0"/>
              <w:jc w:val="center"/>
              <w:rPr>
                <w:sz w:val="40"/>
                <w:szCs w:val="40"/>
              </w:rPr>
            </w:pPr>
          </w:p>
          <w:p w:rsidR="000E409C" w:rsidRDefault="000E409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E409C" w:rsidRDefault="000E409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E409C" w:rsidRDefault="00E2747A">
      <w:pPr>
        <w:rPr>
          <w:sz w:val="28"/>
          <w:szCs w:val="28"/>
        </w:rPr>
      </w:pPr>
      <w:r>
        <w:rPr>
          <w:sz w:val="28"/>
          <w:szCs w:val="28"/>
        </w:rPr>
        <w:t>Об организации участия</w:t>
      </w:r>
    </w:p>
    <w:p w:rsidR="000E409C" w:rsidRDefault="00E2747A">
      <w:pPr>
        <w:rPr>
          <w:sz w:val="28"/>
          <w:szCs w:val="28"/>
        </w:rPr>
      </w:pPr>
      <w:r>
        <w:rPr>
          <w:sz w:val="28"/>
          <w:szCs w:val="28"/>
        </w:rPr>
        <w:t>брендов Приморского края</w:t>
      </w:r>
    </w:p>
    <w:p w:rsidR="000E409C" w:rsidRDefault="00E2747A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«Знай </w:t>
      </w:r>
      <w:proofErr w:type="gramStart"/>
      <w:r>
        <w:rPr>
          <w:sz w:val="28"/>
          <w:szCs w:val="28"/>
        </w:rPr>
        <w:t>наших</w:t>
      </w:r>
      <w:proofErr w:type="gramEnd"/>
      <w:r>
        <w:rPr>
          <w:sz w:val="28"/>
          <w:szCs w:val="28"/>
        </w:rPr>
        <w:t>»</w:t>
      </w:r>
    </w:p>
    <w:p w:rsidR="000E409C" w:rsidRDefault="000E409C">
      <w:pPr>
        <w:rPr>
          <w:sz w:val="28"/>
          <w:szCs w:val="28"/>
        </w:rPr>
      </w:pPr>
    </w:p>
    <w:p w:rsidR="000E409C" w:rsidRDefault="000E409C">
      <w:pPr>
        <w:rPr>
          <w:sz w:val="28"/>
          <w:szCs w:val="28"/>
        </w:rPr>
      </w:pPr>
    </w:p>
    <w:p w:rsidR="000E409C" w:rsidRDefault="000E409C">
      <w:pPr>
        <w:rPr>
          <w:sz w:val="28"/>
          <w:szCs w:val="28"/>
        </w:rPr>
      </w:pPr>
    </w:p>
    <w:p w:rsidR="000E409C" w:rsidRDefault="00E27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EA4BA9">
        <w:rPr>
          <w:sz w:val="28"/>
          <w:szCs w:val="28"/>
        </w:rPr>
        <w:t>предприниматели!</w:t>
      </w:r>
    </w:p>
    <w:p w:rsidR="000E409C" w:rsidRDefault="000E409C">
      <w:pPr>
        <w:rPr>
          <w:sz w:val="28"/>
          <w:szCs w:val="28"/>
        </w:rPr>
      </w:pPr>
    </w:p>
    <w:p w:rsidR="000E409C" w:rsidRDefault="000E409C">
      <w:pPr>
        <w:rPr>
          <w:sz w:val="28"/>
          <w:szCs w:val="28"/>
        </w:rPr>
      </w:pP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развития перспективных российских брендов во всех регионах страны Агентством стратегических инициатив и Фондом </w:t>
      </w:r>
      <w:proofErr w:type="spellStart"/>
      <w:r>
        <w:rPr>
          <w:color w:val="000000"/>
          <w:sz w:val="28"/>
          <w:szCs w:val="28"/>
        </w:rPr>
        <w:t>Росконгресс</w:t>
      </w:r>
      <w:proofErr w:type="spellEnd"/>
      <w:r>
        <w:rPr>
          <w:color w:val="000000"/>
          <w:sz w:val="28"/>
          <w:szCs w:val="28"/>
        </w:rPr>
        <w:t xml:space="preserve"> при поддержке ВЭБ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 запущен четвертый сезон конкурса растущих российских брендов «Знай наших».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2024 и 2025 годах Приморье входило </w:t>
      </w:r>
      <w:r w:rsidRPr="00EA4BA9">
        <w:rPr>
          <w:b/>
          <w:color w:val="000000"/>
          <w:sz w:val="28"/>
          <w:szCs w:val="28"/>
        </w:rPr>
        <w:t>в ТОП-3</w:t>
      </w:r>
      <w:r>
        <w:rPr>
          <w:color w:val="000000"/>
          <w:sz w:val="28"/>
          <w:szCs w:val="28"/>
        </w:rPr>
        <w:t xml:space="preserve"> регионов по количеству представленных на конкурсе региональных брендов.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прошлом году благодаря совместной работе органов исполнительной власти и органов местного самоуправления Приморского края в конкурсе приняло участие 408 организаций из Приморского края. По итогам конкурса край вошёл в тройку победителей в номинации «Регион» наряду c Москвой и Башкирией. В этой номинации были отмечены регионы, которые наиболее активно поддерживают свои бренды и которые обеспечили наибольшее количество заявок на участие в конкурсе.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 w:rsidRPr="00EA4BA9">
        <w:rPr>
          <w:b/>
          <w:color w:val="000000"/>
          <w:sz w:val="28"/>
          <w:szCs w:val="28"/>
        </w:rPr>
        <w:t>С 30.04.2026 до 01.06.2026 проходит прием заявок на конкурс 2026 года.</w:t>
      </w:r>
      <w:r>
        <w:rPr>
          <w:color w:val="000000"/>
          <w:sz w:val="28"/>
          <w:szCs w:val="28"/>
        </w:rPr>
        <w:t xml:space="preserve"> Участие региональных брендов в конкурсе является важным инструментом для их продвижения, развития экономики региона и позиционирования Приморского края на федеральном и международном уровне. </w:t>
      </w:r>
    </w:p>
    <w:p w:rsidR="000E409C" w:rsidRDefault="000E409C">
      <w:pPr>
        <w:spacing w:line="360" w:lineRule="auto"/>
        <w:ind w:firstLine="709"/>
        <w:jc w:val="both"/>
        <w:rPr>
          <w:sz w:val="28"/>
          <w:szCs w:val="28"/>
        </w:rPr>
      </w:pP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Участниками могут стать предприниматели, чьи компании демонстрируют устойчивые темпы роста, высокую степень локализации производства (не менее 30%), и их продукция пользуется доверием у </w:t>
      </w:r>
      <w:r>
        <w:rPr>
          <w:color w:val="000000"/>
          <w:sz w:val="28"/>
          <w:szCs w:val="28"/>
        </w:rPr>
        <w:lastRenderedPageBreak/>
        <w:t xml:space="preserve">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0E409C" w:rsidRDefault="00E2747A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В этом году конкурс открывает новое направление - «Знай </w:t>
      </w:r>
      <w:proofErr w:type="gramStart"/>
      <w:r>
        <w:rPr>
          <w:color w:val="000000"/>
          <w:sz w:val="28"/>
          <w:szCs w:val="28"/>
        </w:rPr>
        <w:t>технологических</w:t>
      </w:r>
      <w:proofErr w:type="gramEnd"/>
      <w:r>
        <w:rPr>
          <w:color w:val="000000"/>
          <w:sz w:val="28"/>
          <w:szCs w:val="28"/>
        </w:rPr>
        <w:t>».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участия технологических брендов в конкурсе есть отдельные критерии, в их числе - технологическая новизна и прикладная ценность, степень готовности продукта, потенциал масштабирования и внедрения.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Партнерами конкурса являются крупнейшие российские компании, такие как: государственная корпорация по атомной энергии «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r>
        <w:rPr>
          <w:color w:val="000000"/>
          <w:sz w:val="28"/>
          <w:szCs w:val="28"/>
        </w:rPr>
        <w:t>», государственная корпорация по космической деятельности «</w:t>
      </w:r>
      <w:proofErr w:type="spellStart"/>
      <w:r>
        <w:rPr>
          <w:color w:val="000000"/>
          <w:sz w:val="28"/>
          <w:szCs w:val="28"/>
        </w:rPr>
        <w:t>Роскосмос</w:t>
      </w:r>
      <w:proofErr w:type="spellEnd"/>
      <w:r>
        <w:rPr>
          <w:color w:val="000000"/>
          <w:sz w:val="28"/>
          <w:szCs w:val="28"/>
        </w:rPr>
        <w:t>», публичное акционерное общество «Сбербанк России», фонд «</w:t>
      </w:r>
      <w:proofErr w:type="spellStart"/>
      <w:r>
        <w:rPr>
          <w:color w:val="000000"/>
          <w:sz w:val="28"/>
          <w:szCs w:val="28"/>
        </w:rPr>
        <w:t>Сколково</w:t>
      </w:r>
      <w:proofErr w:type="spellEnd"/>
      <w:r>
        <w:rPr>
          <w:color w:val="000000"/>
          <w:sz w:val="28"/>
          <w:szCs w:val="28"/>
        </w:rPr>
        <w:t>», технологическая компания VK и другие.</w:t>
      </w:r>
    </w:p>
    <w:p w:rsidR="000E409C" w:rsidRPr="00EA4BA9" w:rsidRDefault="00E2747A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EA4BA9">
        <w:rPr>
          <w:b/>
          <w:color w:val="000000"/>
          <w:sz w:val="28"/>
          <w:szCs w:val="28"/>
        </w:rPr>
        <w:t xml:space="preserve">Победители конкурса получат помощь в продвижении на крупнейших </w:t>
      </w:r>
      <w:proofErr w:type="spellStart"/>
      <w:r w:rsidRPr="00EA4BA9">
        <w:rPr>
          <w:b/>
          <w:color w:val="000000"/>
          <w:sz w:val="28"/>
          <w:szCs w:val="28"/>
        </w:rPr>
        <w:t>маркетплейсах</w:t>
      </w:r>
      <w:proofErr w:type="spellEnd"/>
      <w:r w:rsidRPr="00EA4BA9">
        <w:rPr>
          <w:b/>
          <w:color w:val="000000"/>
          <w:sz w:val="28"/>
          <w:szCs w:val="28"/>
        </w:rPr>
        <w:t xml:space="preserve">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продвижение в СМИ, выход на экспорт, а также </w:t>
      </w:r>
      <w:proofErr w:type="spellStart"/>
      <w:r w:rsidRPr="00EA4BA9">
        <w:rPr>
          <w:b/>
          <w:color w:val="000000"/>
          <w:sz w:val="28"/>
          <w:szCs w:val="28"/>
        </w:rPr>
        <w:t>грантовую</w:t>
      </w:r>
      <w:proofErr w:type="spellEnd"/>
      <w:r w:rsidRPr="00EA4BA9">
        <w:rPr>
          <w:b/>
          <w:color w:val="000000"/>
          <w:sz w:val="28"/>
          <w:szCs w:val="28"/>
        </w:rPr>
        <w:t xml:space="preserve"> поддержку. </w:t>
      </w:r>
      <w:proofErr w:type="gramEnd"/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конкурса будут представлены Президенту Российской Федерации.</w:t>
      </w:r>
    </w:p>
    <w:p w:rsidR="000E409C" w:rsidRDefault="00E2747A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Дополнительно сообщаю о возможности участия в 4 сезоне брендов, которые принимали участие в предыдущих сезонах конкурса. Ссылка на информационный </w:t>
      </w:r>
      <w:proofErr w:type="spellStart"/>
      <w:r>
        <w:rPr>
          <w:color w:val="000000"/>
          <w:sz w:val="28"/>
          <w:szCs w:val="28"/>
        </w:rPr>
        <w:t>интернет-ресурс</w:t>
      </w:r>
      <w:proofErr w:type="spellEnd"/>
      <w:r>
        <w:rPr>
          <w:color w:val="000000"/>
          <w:sz w:val="28"/>
          <w:szCs w:val="28"/>
        </w:rPr>
        <w:t xml:space="preserve"> ко</w:t>
      </w:r>
      <w:r>
        <w:rPr>
          <w:sz w:val="28"/>
          <w:szCs w:val="28"/>
        </w:rPr>
        <w:t xml:space="preserve">нкурса: </w:t>
      </w:r>
      <w:hyperlink r:id="rId5">
        <w:r>
          <w:rPr>
            <w:rStyle w:val="a3"/>
            <w:color w:val="auto"/>
            <w:sz w:val="28"/>
            <w:szCs w:val="28"/>
            <w:u w:val="none"/>
          </w:rPr>
          <w:t>https://з</w:t>
        </w:r>
      </w:hyperlink>
      <w:r>
        <w:rPr>
          <w:sz w:val="28"/>
          <w:szCs w:val="28"/>
        </w:rPr>
        <w:t>найнаших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си.рф</w:t>
      </w:r>
    </w:p>
    <w:p w:rsidR="000E409C" w:rsidRDefault="00E27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заместитель генерального директора АНО «Центр поддержки предпринимательства Приморского края - Широких Мария Александровна, тел. +7 (908) 992-69-70.</w:t>
      </w:r>
    </w:p>
    <w:p w:rsidR="000E409C" w:rsidRDefault="000E409C">
      <w:pPr>
        <w:ind w:firstLine="993"/>
        <w:jc w:val="both"/>
        <w:rPr>
          <w:sz w:val="28"/>
          <w:szCs w:val="28"/>
        </w:rPr>
      </w:pPr>
    </w:p>
    <w:p w:rsidR="00EA4BA9" w:rsidRDefault="00EA4BA9">
      <w:pPr>
        <w:spacing w:line="360" w:lineRule="auto"/>
        <w:jc w:val="both"/>
        <w:rPr>
          <w:sz w:val="28"/>
          <w:szCs w:val="28"/>
        </w:rPr>
      </w:pPr>
    </w:p>
    <w:p w:rsidR="000E409C" w:rsidRDefault="00E2747A">
      <w:pPr>
        <w:spacing w:line="360" w:lineRule="auto"/>
        <w:jc w:val="both"/>
      </w:pPr>
      <w:bookmarkStart w:id="0" w:name="_GoBack"/>
      <w:bookmarkEnd w:id="0"/>
      <w:r>
        <w:rPr>
          <w:sz w:val="28"/>
          <w:szCs w:val="28"/>
        </w:rPr>
        <w:t>Приложение: 1. Пресс-релиз о старте конкурса на 2 л. в 1 экз.;</w:t>
      </w:r>
    </w:p>
    <w:p w:rsidR="000E409C" w:rsidRDefault="00E2747A">
      <w:pPr>
        <w:spacing w:line="360" w:lineRule="auto"/>
        <w:ind w:left="1644"/>
        <w:jc w:val="both"/>
      </w:pPr>
      <w:r>
        <w:rPr>
          <w:sz w:val="28"/>
          <w:szCs w:val="28"/>
        </w:rPr>
        <w:t>2. Презентация конкурса на 16 л. в 1 экз.</w:t>
      </w:r>
    </w:p>
    <w:p w:rsidR="000E409C" w:rsidRDefault="000E409C">
      <w:pPr>
        <w:rPr>
          <w:sz w:val="28"/>
          <w:szCs w:val="28"/>
        </w:rPr>
      </w:pPr>
    </w:p>
    <w:p w:rsidR="000E409C" w:rsidRDefault="000E409C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both"/>
      </w:pPr>
    </w:p>
    <w:sectPr w:rsidR="000E409C">
      <w:type w:val="continuous"/>
      <w:pgSz w:w="11906" w:h="16838"/>
      <w:pgMar w:top="675" w:right="851" w:bottom="593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9C"/>
    <w:rsid w:val="000E409C"/>
    <w:rsid w:val="00B75C03"/>
    <w:rsid w:val="00E2747A"/>
    <w:rsid w:val="00E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qFormat/>
    <w:rPr>
      <w:sz w:val="26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Subtle Emphasis"/>
    <w:basedOn w:val="a0"/>
    <w:qFormat/>
    <w:rPr>
      <w:i/>
      <w:iCs/>
      <w:color w:val="404040"/>
    </w:rPr>
  </w:style>
  <w:style w:type="character" w:customStyle="1" w:styleId="FontStyle22">
    <w:name w:val="Font Style22"/>
    <w:qFormat/>
    <w:rPr>
      <w:rFonts w:ascii="Times New Roman" w:hAnsi="Times New Roman" w:cs="Times New Roman"/>
      <w:b/>
      <w:bCs/>
      <w:sz w:val="24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jc w:val="both"/>
    </w:pPr>
    <w:rPr>
      <w:sz w:val="26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customStyle="1" w:styleId="af3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link w:val="1"/>
    <w:qFormat/>
    <w:pPr>
      <w:overflowPunct w:val="0"/>
    </w:pPr>
    <w:rPr>
      <w:sz w:val="26"/>
    </w:rPr>
  </w:style>
  <w:style w:type="paragraph" w:styleId="af6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user2">
    <w:name w:val="Содержимое врезки (user)"/>
    <w:basedOn w:val="a"/>
    <w:qFormat/>
    <w:rPr>
      <w:sz w:val="24"/>
      <w:szCs w:val="24"/>
    </w:rPr>
  </w:style>
  <w:style w:type="paragraph" w:styleId="af7">
    <w:name w:val="No Spacing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qFormat/>
    <w:rPr>
      <w:sz w:val="26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Subtle Emphasis"/>
    <w:basedOn w:val="a0"/>
    <w:qFormat/>
    <w:rPr>
      <w:i/>
      <w:iCs/>
      <w:color w:val="404040"/>
    </w:rPr>
  </w:style>
  <w:style w:type="character" w:customStyle="1" w:styleId="FontStyle22">
    <w:name w:val="Font Style22"/>
    <w:qFormat/>
    <w:rPr>
      <w:rFonts w:ascii="Times New Roman" w:hAnsi="Times New Roman" w:cs="Times New Roman"/>
      <w:b/>
      <w:bCs/>
      <w:sz w:val="24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jc w:val="both"/>
    </w:pPr>
    <w:rPr>
      <w:sz w:val="26"/>
    </w:r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customStyle="1" w:styleId="af3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link w:val="1"/>
    <w:qFormat/>
    <w:pPr>
      <w:overflowPunct w:val="0"/>
    </w:pPr>
    <w:rPr>
      <w:sz w:val="26"/>
    </w:rPr>
  </w:style>
  <w:style w:type="paragraph" w:styleId="af6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user2">
    <w:name w:val="Содержимое врезки (user)"/>
    <w:basedOn w:val="a"/>
    <w:qFormat/>
    <w:rPr>
      <w:sz w:val="24"/>
      <w:szCs w:val="24"/>
    </w:rPr>
  </w:style>
  <w:style w:type="paragraph" w:styleId="af7">
    <w:name w:val="No Spacing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d1ach8g.xn--c1aenmdblfega.xn--p1ai/br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Матюшкина ВН</cp:lastModifiedBy>
  <cp:revision>3</cp:revision>
  <cp:lastPrinted>2022-06-14T07:35:00Z</cp:lastPrinted>
  <dcterms:created xsi:type="dcterms:W3CDTF">2026-05-22T07:09:00Z</dcterms:created>
  <dcterms:modified xsi:type="dcterms:W3CDTF">2026-05-22T07:28:00Z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