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FE" w:rsidRDefault="00224456" w:rsidP="0022445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445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674263"/>
            <wp:effectExtent l="0" t="0" r="3175" b="2540"/>
            <wp:docPr id="3" name="Рисунок 3" descr="C:\Users\ДЮСШ\Desktop\К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ЮСШ\Desktop\КА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56" w:rsidRPr="00584D38" w:rsidRDefault="00224456" w:rsidP="00224456">
      <w:pPr>
        <w:rPr>
          <w:rFonts w:ascii="Times New Roman" w:hAnsi="Times New Roman" w:cs="Times New Roman"/>
          <w:b/>
          <w:color w:val="00B050"/>
          <w:sz w:val="26"/>
          <w:szCs w:val="26"/>
          <w:u w:val="single"/>
          <w:shd w:val="clear" w:color="auto" w:fill="FFFFFF"/>
        </w:rPr>
      </w:pPr>
      <w:r w:rsidRPr="00584D38">
        <w:rPr>
          <w:rFonts w:ascii="Times New Roman" w:hAnsi="Times New Roman" w:cs="Times New Roman"/>
          <w:b/>
          <w:color w:val="00B050"/>
          <w:sz w:val="26"/>
          <w:szCs w:val="26"/>
          <w:u w:val="single"/>
          <w:shd w:val="clear" w:color="auto" w:fill="FFFFFF"/>
        </w:rPr>
        <w:t>Что такое ГТО</w:t>
      </w:r>
    </w:p>
    <w:p w:rsidR="00224456" w:rsidRPr="00584D38" w:rsidRDefault="00224456" w:rsidP="00224456">
      <w:pPr>
        <w:rPr>
          <w:rFonts w:ascii="Times New Roman" w:hAnsi="Times New Roman" w:cs="Times New Roman"/>
          <w:b/>
          <w:color w:val="00B050"/>
          <w:sz w:val="26"/>
          <w:szCs w:val="26"/>
          <w:shd w:val="clear" w:color="auto" w:fill="FFFFFF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ГТО («Готов к труду и обороне») — программа физкультурной подготовки, которая была создана в СССР в 1931 году и существовала до 1991 года.</w:t>
      </w:r>
    </w:p>
    <w:p w:rsidR="00224456" w:rsidRPr="00652C1B" w:rsidRDefault="00224456" w:rsidP="00B743E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 xml:space="preserve">Современный комплекс «Готов к труду и обороне» (ГТО) — полноценная программная и нормативная основа физического воспитания населения страны. </w:t>
      </w:r>
      <w:r w:rsidR="00B743ED"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В 2014 году президент </w:t>
      </w:r>
      <w:hyperlink r:id="rId6" w:anchor="ixzz5ZMW7V2Bf" w:tgtFrame="_blank" w:history="1">
        <w:r w:rsidR="00B743ED" w:rsidRPr="00652C1B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подписал указ о ее возрождении.</w:t>
        </w:r>
      </w:hyperlink>
      <w:r w:rsidR="00B743ED" w:rsidRPr="00652C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:rsidR="00B743ED" w:rsidRPr="00584D38" w:rsidRDefault="00B743ED" w:rsidP="00B743ED">
      <w:pPr>
        <w:jc w:val="both"/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 xml:space="preserve">Главная задача ГТО — мотивировать россиян больше заниматься спортом. Участникам, которые успешно сдали спортивные нормативы, выдают знак отличия — бронзовый, серебряный или золотой значок. Сложность испытаний зависит от возраста участника. </w:t>
      </w:r>
    </w:p>
    <w:p w:rsidR="00972ACF" w:rsidRPr="00584D38" w:rsidRDefault="00972ACF" w:rsidP="00972AC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</w:pPr>
      <w:r w:rsidRPr="00584D38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  <w:t>Зачем нужно ГТО</w:t>
      </w:r>
    </w:p>
    <w:p w:rsidR="00972ACF" w:rsidRPr="00584D38" w:rsidRDefault="00972ACF" w:rsidP="00972ACF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Программа ГТО пользуется большой популярностью среди студентов и школьников, готовящихся к поступлению в вуз. Заветный золотой значок дает им много плюсов. Абитуриенты, успешно сдавшие нормы ГТО, могут рассчитывать на дополнительные баллы при подаче документов в университет. В среднем руководство вуза добавляет от 1 до 10 баллов, а это может стать большим подспорьем в борьбе за бюджетное место. Студенты, получившие золотой значок ГТО, могут претендовать на повышенную стипендию от Министерства образования.</w:t>
      </w:r>
    </w:p>
    <w:p w:rsidR="00972ACF" w:rsidRPr="00584D38" w:rsidRDefault="00972ACF" w:rsidP="00972ACF">
      <w:pPr>
        <w:shd w:val="clear" w:color="auto" w:fill="FFFFFF"/>
        <w:spacing w:after="240" w:line="405" w:lineRule="atLeast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Нередко нормы ГТО сдают и взрослые люди. За высокие спортивные результаты некоторые работодатели поощряют прибавкой к зарплате и дают дополнительные дни к отпуску. Для многих россиян участие в программе ГТО – это также и способ проверить свои силы, доказать, что они способны на многое.</w:t>
      </w:r>
    </w:p>
    <w:p w:rsidR="00972ACF" w:rsidRPr="00584D38" w:rsidRDefault="00972ACF" w:rsidP="00B743ED">
      <w:pPr>
        <w:jc w:val="both"/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</w:pPr>
    </w:p>
    <w:p w:rsidR="00DA0BD6" w:rsidRPr="00A21E78" w:rsidRDefault="00A21E78" w:rsidP="00B743ED">
      <w:pPr>
        <w:jc w:val="both"/>
        <w:rPr>
          <w:rFonts w:ascii="Times New Roman" w:hAnsi="Times New Roman" w:cs="Times New Roman"/>
          <w:color w:val="385623" w:themeColor="accent6" w:themeShade="8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85623" w:themeColor="accent6" w:themeShade="8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Pr="00A21E78">
        <w:rPr>
          <w:rFonts w:ascii="Times New Roman" w:hAnsi="Times New Roman" w:cs="Times New Roman"/>
          <w:color w:val="385623" w:themeColor="accent6" w:themeShade="80"/>
          <w:sz w:val="26"/>
          <w:szCs w:val="26"/>
          <w:shd w:val="clear" w:color="auto" w:fill="FFFFFF"/>
        </w:rPr>
        <w:t xml:space="preserve"> 1</w:t>
      </w:r>
    </w:p>
    <w:p w:rsidR="00DA0BD6" w:rsidRPr="00652C1B" w:rsidRDefault="00DA0BD6" w:rsidP="00B743E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72ACF" w:rsidRPr="00584D38" w:rsidRDefault="004E2D77" w:rsidP="0022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lastRenderedPageBreak/>
        <w:t>Ч</w:t>
      </w: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тобы получить значок «Готов к труду и обороне», нужно пройти тесты, которые с 23 марта 2023 года поделены на 18 возрастных ступеней.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72ACF" w:rsidRPr="00584D38" w:rsidTr="00A04F7D">
        <w:tc>
          <w:tcPr>
            <w:tcW w:w="4814" w:type="dxa"/>
          </w:tcPr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u w:val="single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u w:val="single"/>
                <w:lang w:eastAsia="ru-RU"/>
              </w:rPr>
              <w:t>С первой по шестую — для школьников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 ступень – от 6 до 7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2 ступень – от 8 до 9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3 ступень – от 10 до 11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4 ступень – от 12 до 13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5 ступень – от 14 до 15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6 ступень – от 16 до 17 лет;</w:t>
            </w:r>
          </w:p>
          <w:p w:rsidR="00972ACF" w:rsidRPr="00584D38" w:rsidRDefault="00972ACF" w:rsidP="00224456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4814" w:type="dxa"/>
          </w:tcPr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u w:val="single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u w:val="single"/>
                <w:lang w:eastAsia="ru-RU"/>
              </w:rPr>
              <w:t>двенадцать — для взрослых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7 ступень – от 18 до 19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8 ступень – от 20 до 24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9 ступень – от 25 до 29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10 ступень – от 30 до 34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11 ступень – от 35 до 39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12 ступень – от 40 до 44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13 ступень – от 45 до 49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14 ступень – от 50 до 54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15 ступень – от 55 до 59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16 ступень – от 60 до 64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17 ступень – от 65 до 69 лет;</w:t>
            </w:r>
          </w:p>
          <w:p w:rsidR="00972ACF" w:rsidRPr="00584D38" w:rsidRDefault="00972ACF" w:rsidP="00972ACF">
            <w:pPr>
              <w:numPr>
                <w:ilvl w:val="0"/>
                <w:numId w:val="1"/>
              </w:numPr>
              <w:shd w:val="clear" w:color="auto" w:fill="FFFFFF"/>
              <w:spacing w:line="405" w:lineRule="atLeast"/>
              <w:ind w:left="0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584D38"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  <w:t>18 ступень – от 70 и старше.</w:t>
            </w:r>
          </w:p>
          <w:p w:rsidR="00972ACF" w:rsidRPr="00584D38" w:rsidRDefault="00972ACF" w:rsidP="00224456">
            <w:pPr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</w:tr>
    </w:tbl>
    <w:p w:rsidR="00972ACF" w:rsidRPr="00584D38" w:rsidRDefault="00972ACF" w:rsidP="0022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</w:p>
    <w:p w:rsidR="00B743ED" w:rsidRPr="00B61F4D" w:rsidRDefault="004E2D77" w:rsidP="0022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Нормативы для мужчин </w:t>
      </w:r>
      <w:r w:rsidR="00AF0E58"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и </w:t>
      </w: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для женщин</w:t>
      </w:r>
      <w:r w:rsidR="00AF0E58"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различаются по сложности</w:t>
      </w:r>
      <w:r w:rsidRPr="00B61F4D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.</w:t>
      </w:r>
    </w:p>
    <w:p w:rsidR="00B743ED" w:rsidRPr="00652C1B" w:rsidRDefault="00346660" w:rsidP="0022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hyperlink r:id="rId7" w:anchor="/document/406182165/paragraph/19/doclist/1594/showentries/0/highlight/%D0%9F%D0%BE%D1%81%D1%82%D0%B0%D0%BD%D0%BE%D0%B2%D0%BB%D0%B5%D0%BD%D0%B8%D0%B5%20%D0%9F%D1%80%D0%B0%D0%B2%D0%B8%D1%82%D0%B5%D0%BB%D1%8C%D1%81%D1%82%D0%B2%D0%B0%20%D0%A0%D0%BE%D1%81%D1%8" w:tgtFrame="_blank" w:history="1">
        <w:r w:rsidR="00B743ED" w:rsidRPr="00652C1B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Постановление Правительства РФ от 17.01.2023 № 33</w:t>
        </w:r>
      </w:hyperlink>
    </w:p>
    <w:p w:rsidR="00224456" w:rsidRPr="00652C1B" w:rsidRDefault="00224456" w:rsidP="0022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12F4D" w:rsidRPr="00584D38" w:rsidRDefault="00B743ED" w:rsidP="0022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В тесты входит 13 видов спортивных упражнений: бег, плавание, подтягивания на перекладине, стрельба и другие. Часть упражнений обязательна, часть можно выбра</w:t>
      </w:r>
      <w:r w:rsidR="00D12F4D"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ть из предложенных. </w:t>
      </w:r>
    </w:p>
    <w:p w:rsidR="00D12F4D" w:rsidRPr="00652C1B" w:rsidRDefault="00D12F4D" w:rsidP="0022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652C1B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Приказ Министерства спорта Российской Федерации от 22.02.2023 № 117</w:t>
      </w:r>
      <w:r w:rsidRPr="00652C1B">
        <w:rPr>
          <w:rFonts w:ascii="Times New Roman" w:hAnsi="Times New Roman" w:cs="Times New Roman"/>
          <w:color w:val="0000FF"/>
          <w:sz w:val="26"/>
          <w:szCs w:val="26"/>
        </w:rPr>
        <w:br/>
      </w:r>
      <w:r w:rsidRPr="00652C1B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"Об утверждении государственных требований Всероссийского физкультурно-спортивного комплекса "Готов к труду и обороне" (ГТО)"</w:t>
      </w:r>
      <w:r w:rsidRPr="00652C1B">
        <w:rPr>
          <w:rFonts w:ascii="Times New Roman" w:hAnsi="Times New Roman" w:cs="Times New Roman"/>
          <w:color w:val="0000FF"/>
          <w:sz w:val="26"/>
          <w:szCs w:val="26"/>
        </w:rPr>
        <w:br/>
      </w:r>
      <w:r w:rsidRPr="00652C1B">
        <w:rPr>
          <w:rFonts w:ascii="Times New Roman" w:hAnsi="Times New Roman" w:cs="Times New Roman"/>
          <w:color w:val="0000FF"/>
          <w:sz w:val="26"/>
          <w:szCs w:val="26"/>
          <w:shd w:val="clear" w:color="auto" w:fill="FFFFFF"/>
        </w:rPr>
        <w:t>(Зарегистрирован 28.03.2023 № 72751)</w:t>
      </w:r>
      <w:r w:rsidRPr="00652C1B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</w:p>
    <w:p w:rsidR="00224456" w:rsidRPr="00B61F4D" w:rsidRDefault="00224456" w:rsidP="00224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u w:val="single"/>
          <w:lang w:eastAsia="ru-RU"/>
        </w:rPr>
      </w:pPr>
    </w:p>
    <w:p w:rsidR="00B743ED" w:rsidRPr="00584D38" w:rsidRDefault="00B743ED" w:rsidP="00B743ED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</w:pPr>
      <w:r w:rsidRPr="00584D38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  <w:t>Кто может сдавать ГТО</w:t>
      </w:r>
    </w:p>
    <w:p w:rsidR="00B743ED" w:rsidRPr="00584D38" w:rsidRDefault="00DE1225" w:rsidP="00AF0E5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Принять участие в комплексе ГТО, может всё население Российской Федерации</w:t>
      </w:r>
      <w:r w:rsidR="00AF0E58" w:rsidRPr="00584D38">
        <w:rPr>
          <w:rFonts w:ascii="Times New Roman" w:eastAsia="Times New Roman" w:hAnsi="Times New Roman" w:cs="Times New Roman"/>
          <w:bCs/>
          <w:iCs/>
          <w:color w:val="00B050"/>
          <w:sz w:val="26"/>
          <w:szCs w:val="26"/>
          <w:lang w:eastAsia="ru-RU"/>
        </w:rPr>
        <w:t xml:space="preserve"> в возрасте от 6-ти до </w:t>
      </w:r>
      <w:r w:rsidR="00D12F4D" w:rsidRPr="00584D38">
        <w:rPr>
          <w:rFonts w:ascii="Times New Roman" w:eastAsia="Times New Roman" w:hAnsi="Times New Roman" w:cs="Times New Roman"/>
          <w:bCs/>
          <w:iCs/>
          <w:color w:val="00B050"/>
          <w:sz w:val="26"/>
          <w:szCs w:val="26"/>
          <w:lang w:eastAsia="ru-RU"/>
        </w:rPr>
        <w:t>70</w:t>
      </w:r>
      <w:r w:rsidR="00AF0E58" w:rsidRPr="00584D38">
        <w:rPr>
          <w:rFonts w:ascii="Times New Roman" w:eastAsia="Times New Roman" w:hAnsi="Times New Roman" w:cs="Times New Roman"/>
          <w:bCs/>
          <w:iCs/>
          <w:color w:val="00B050"/>
          <w:sz w:val="26"/>
          <w:szCs w:val="26"/>
          <w:lang w:eastAsia="ru-RU"/>
        </w:rPr>
        <w:t>-ти лет и старше</w:t>
      </w: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. Если Вы являетесь иностранным гражданином, для участия необходимо предоставить в центр тестирования временную прописку, вид на жительство на территории Российской Федерации.</w:t>
      </w:r>
      <w:r w:rsidR="00AF0E58" w:rsidRPr="00584D38">
        <w:rPr>
          <w:rFonts w:ascii="Times New Roman" w:eastAsia="Times New Roman" w:hAnsi="Times New Roman" w:cs="Times New Roman"/>
          <w:bCs/>
          <w:iCs/>
          <w:color w:val="00B050"/>
          <w:sz w:val="26"/>
          <w:szCs w:val="26"/>
          <w:lang w:eastAsia="ru-RU"/>
        </w:rPr>
        <w:t xml:space="preserve"> </w:t>
      </w:r>
    </w:p>
    <w:p w:rsidR="00AF0E58" w:rsidRPr="00584D38" w:rsidRDefault="00AF0E58" w:rsidP="00B743ED">
      <w:pPr>
        <w:shd w:val="clear" w:color="auto" w:fill="FFFFFF"/>
        <w:spacing w:line="240" w:lineRule="auto"/>
        <w:jc w:val="both"/>
        <w:outlineLvl w:val="1"/>
        <w:rPr>
          <w:rFonts w:ascii="Times New Roman" w:hAnsi="Times New Roman" w:cs="Times New Roman"/>
          <w:color w:val="00B050"/>
          <w:sz w:val="26"/>
          <w:szCs w:val="26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</w:rPr>
        <w:t>Каждый желающий сдать нормативы ГТО должен пройти регистрацию на официальном сайте ВФСК ГТО: www.gto.ru Участник проходит регистрацию на Интернет-портале путем заполнения специализированной анкеты с установленным перечнем персональных данных</w:t>
      </w:r>
      <w:r w:rsidR="00972ACF" w:rsidRPr="00584D38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:rsidR="00972ACF" w:rsidRPr="00584D38" w:rsidRDefault="00972ACF" w:rsidP="00972AC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</w:pPr>
      <w:r w:rsidRPr="00584D38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  <w:t>Какие документы нужны для сдачи ГТО</w:t>
      </w:r>
    </w:p>
    <w:p w:rsidR="00972ACF" w:rsidRPr="00584D38" w:rsidRDefault="00972ACF" w:rsidP="00972ACF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Перечень</w:t>
      </w:r>
      <w:hyperlink r:id="rId8" w:anchor="title2" w:history="1">
        <w:r w:rsidRPr="00584D38">
          <w:rPr>
            <w:rFonts w:ascii="Times New Roman" w:eastAsia="Times New Roman" w:hAnsi="Times New Roman" w:cs="Times New Roman"/>
            <w:color w:val="00B050"/>
            <w:sz w:val="26"/>
            <w:szCs w:val="26"/>
            <w:lang w:eastAsia="ru-RU"/>
          </w:rPr>
          <w:t> документов</w:t>
        </w:r>
      </w:hyperlink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 для участия в программе ГТО невелик:</w:t>
      </w:r>
    </w:p>
    <w:p w:rsidR="00972ACF" w:rsidRPr="00584D38" w:rsidRDefault="00972ACF" w:rsidP="00972ACF">
      <w:pPr>
        <w:numPr>
          <w:ilvl w:val="0"/>
          <w:numId w:val="2"/>
        </w:numPr>
        <w:shd w:val="clear" w:color="auto" w:fill="FFFFFF"/>
        <w:spacing w:after="225" w:line="405" w:lineRule="atLeast"/>
        <w:ind w:left="0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Паспорт или свидетельство о рождении для детей до 14 лет;</w:t>
      </w:r>
    </w:p>
    <w:p w:rsidR="00972ACF" w:rsidRPr="00584D38" w:rsidRDefault="00972ACF" w:rsidP="00972ACF">
      <w:pPr>
        <w:numPr>
          <w:ilvl w:val="0"/>
          <w:numId w:val="2"/>
        </w:numPr>
        <w:shd w:val="clear" w:color="auto" w:fill="FFFFFF"/>
        <w:spacing w:after="225" w:line="405" w:lineRule="atLeast"/>
        <w:ind w:left="0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Медицинская </w:t>
      </w:r>
      <w:proofErr w:type="gramStart"/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справка </w:t>
      </w:r>
      <w:r w:rsidR="00A71389"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:</w:t>
      </w: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Чтобы</w:t>
      </w:r>
      <w:proofErr w:type="gramEnd"/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получить допуск от врача, необходимо обратиться в поликлинику по месту жительства. Далее следует посетить терапевта или педиатра, сдать нужные анализы и получить на основе них заключение.</w:t>
      </w:r>
      <w:r w:rsidR="00A21E7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                                    </w:t>
      </w:r>
      <w:r w:rsidR="00A21E78" w:rsidRPr="00A21E78">
        <w:rPr>
          <w:rFonts w:ascii="Times New Roman" w:eastAsia="Times New Roman" w:hAnsi="Times New Roman" w:cs="Times New Roman"/>
          <w:color w:val="385623" w:themeColor="accent6" w:themeShade="80"/>
          <w:sz w:val="26"/>
          <w:szCs w:val="26"/>
          <w:lang w:eastAsia="ru-RU"/>
        </w:rPr>
        <w:t xml:space="preserve"> 2</w:t>
      </w:r>
    </w:p>
    <w:p w:rsidR="00972ACF" w:rsidRPr="00584D38" w:rsidRDefault="00652C1B" w:rsidP="00652C1B">
      <w:pPr>
        <w:shd w:val="clear" w:color="auto" w:fill="FFFFFF"/>
        <w:spacing w:after="0" w:line="405" w:lineRule="atLeast"/>
        <w:jc w:val="both"/>
        <w:rPr>
          <w:rFonts w:ascii="Times New Roman" w:hAnsi="Times New Roman" w:cs="Times New Roman"/>
          <w:b/>
          <w:color w:val="00B050"/>
          <w:sz w:val="26"/>
          <w:szCs w:val="26"/>
          <w:u w:val="single"/>
          <w:shd w:val="clear" w:color="auto" w:fill="FFFFFF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lastRenderedPageBreak/>
        <w:t>36. Основанием для допуска лица (за исключением инвалидов и лиц с ограниченными возможностями здоровья) к физкультурным мероприятиям, массовым спортивным мероприятиям, студенческому спорту, к обучению по дополнительным предпрофессиональным программам в области физической культуры и спорта (базовый уровень) в образовательных организациях дополнительного образования, выполнению нормативов испытаний (тестов) комплекса ГТО</w:t>
      </w:r>
      <w:hyperlink r:id="rId9" w:anchor="118" w:history="1">
        <w:r w:rsidRPr="00584D38">
          <w:rPr>
            <w:rFonts w:ascii="Times New Roman" w:hAnsi="Times New Roman" w:cs="Times New Roman"/>
            <w:color w:val="00B050"/>
            <w:sz w:val="26"/>
            <w:szCs w:val="26"/>
            <w:u w:val="single"/>
            <w:bdr w:val="none" w:sz="0" w:space="0" w:color="auto" w:frame="1"/>
            <w:shd w:val="clear" w:color="auto" w:fill="FFFFFF"/>
            <w:vertAlign w:val="superscript"/>
          </w:rPr>
          <w:t>8</w:t>
        </w:r>
      </w:hyperlink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, занятиям спортом на спортивно-оздоровительном этапе и этапе начальной подготовки является наличие у него медицинского заключения с установленной первой или второй группой здоровья,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</w:t>
      </w:r>
      <w:hyperlink r:id="rId10" w:anchor="119" w:history="1">
        <w:r w:rsidRPr="00584D38">
          <w:rPr>
            <w:rFonts w:ascii="Times New Roman" w:hAnsi="Times New Roman" w:cs="Times New Roman"/>
            <w:color w:val="00B050"/>
            <w:sz w:val="26"/>
            <w:szCs w:val="26"/>
            <w:u w:val="single"/>
            <w:bdr w:val="none" w:sz="0" w:space="0" w:color="auto" w:frame="1"/>
            <w:shd w:val="clear" w:color="auto" w:fill="FFFFFF"/>
            <w:vertAlign w:val="superscript"/>
          </w:rPr>
          <w:t>9</w:t>
        </w:r>
      </w:hyperlink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 xml:space="preserve">. При этом оформление дополнительного медицинского заключения о допуске к участию в физкультурных и спортивных мероприятиях </w:t>
      </w:r>
      <w:r w:rsidRPr="00584D38">
        <w:rPr>
          <w:rFonts w:ascii="Times New Roman" w:hAnsi="Times New Roman" w:cs="Times New Roman"/>
          <w:b/>
          <w:color w:val="00B050"/>
          <w:sz w:val="26"/>
          <w:szCs w:val="26"/>
          <w:u w:val="single"/>
          <w:shd w:val="clear" w:color="auto" w:fill="FFFFFF"/>
        </w:rPr>
        <w:t>не требуется.</w:t>
      </w:r>
    </w:p>
    <w:p w:rsidR="00652C1B" w:rsidRPr="00652C1B" w:rsidRDefault="00652C1B" w:rsidP="00652C1B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r w:rsidRPr="00652C1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ru-RU"/>
        </w:rPr>
        <w:t>Приказ Министерства здравоохранения РФ от 23 октября 2020 г. № 1144н “Об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</w:t>
      </w:r>
      <w:r w:rsidRPr="00652C1B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”</w:t>
      </w:r>
    </w:p>
    <w:p w:rsidR="00224456" w:rsidRPr="00584D38" w:rsidRDefault="00224456" w:rsidP="00B743ED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</w:pPr>
      <w:r w:rsidRPr="00584D38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  <w:lang w:eastAsia="ru-RU"/>
        </w:rPr>
        <w:t>Как и где сдавать</w:t>
      </w:r>
    </w:p>
    <w:p w:rsidR="00AF0E58" w:rsidRPr="00584D38" w:rsidRDefault="00AF0E58" w:rsidP="00B743ED">
      <w:pPr>
        <w:shd w:val="clear" w:color="auto" w:fill="FFFFFF"/>
        <w:spacing w:line="240" w:lineRule="auto"/>
        <w:jc w:val="both"/>
        <w:outlineLvl w:val="1"/>
        <w:rPr>
          <w:rFonts w:ascii="Times New Roman" w:hAnsi="Times New Roman" w:cs="Times New Roman"/>
          <w:color w:val="00B050"/>
          <w:sz w:val="26"/>
          <w:szCs w:val="26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</w:rPr>
        <w:t>Регистрация участия в комплексе ГТО сопровождается присвоением гражданину уникального идентификационного номера, состоящего из 11 цифр: • первые 2 цифры – зашифровывают календарный год начала участия в комплексе ГТО; • вторые 2 цифры – общепринятое цифровое обозначение субъекта Российской Федерации для определения места регистрации и выдачи учетной карточки; • оставшиеся 7 цифр соответствуют порядковому номеру участника внутри текущего года и на соответствующей территории.</w:t>
      </w:r>
    </w:p>
    <w:p w:rsidR="004E2D77" w:rsidRPr="00584D38" w:rsidRDefault="00B743ED" w:rsidP="00B743E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Нормативы сдают в специальных центрах тестирования, адрес ближайшего можно узнать в личном кабинете на сайте ГТО. Участники обычно выполняют три-четыре вида нормативов за день. Сразу все пройти не получится. Участников может быть много, а некоторые дисциплины придется сдавать в разных местах: плавание — в бассейне, стрельбу — на стрельбище, бег — на стадионе. Процедуру разрешают растянуть на год: с января по декабрь. Для выполнения каждого норматива дается только одна попытка. </w:t>
      </w:r>
    </w:p>
    <w:p w:rsidR="00B743ED" w:rsidRPr="00584D38" w:rsidRDefault="00B743ED" w:rsidP="00B743ED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Зна</w:t>
      </w:r>
      <w:r w:rsidR="00224456"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чок</w:t>
      </w: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 xml:space="preserve"> «Готов к труду и обороне» выдают не сразу: оформление документов и изготовление наград занимают </w:t>
      </w:r>
      <w:r w:rsidRPr="00302908">
        <w:rPr>
          <w:rFonts w:ascii="Times New Roman" w:eastAsia="Times New Roman" w:hAnsi="Times New Roman" w:cs="Times New Roman"/>
          <w:color w:val="00B050"/>
          <w:sz w:val="26"/>
          <w:szCs w:val="26"/>
          <w:u w:val="single"/>
          <w:lang w:eastAsia="ru-RU"/>
        </w:rPr>
        <w:t>два — три месяца</w:t>
      </w:r>
      <w:r w:rsidRPr="00584D38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. Вручают знаки отличия раз в квартал на торжественной церемонии.</w:t>
      </w:r>
    </w:p>
    <w:p w:rsidR="00DD121D" w:rsidRPr="00584D38" w:rsidRDefault="00DD121D" w:rsidP="00431C32">
      <w:pPr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Прежде чем заняться этим ответственным мероприятием, стоит внимательно изучить</w:t>
      </w:r>
      <w:r w:rsidRPr="00B61F4D">
        <w:rPr>
          <w:rFonts w:ascii="Times New Roman" w:hAnsi="Times New Roman" w:cs="Times New Roman"/>
          <w:color w:val="0070C0"/>
          <w:sz w:val="26"/>
          <w:szCs w:val="26"/>
          <w:shd w:val="clear" w:color="auto" w:fill="FFFFFF"/>
        </w:rPr>
        <w:t> </w:t>
      </w:r>
      <w:hyperlink r:id="rId11" w:history="1">
        <w:r w:rsidRPr="00BB3186">
          <w:rPr>
            <w:rFonts w:ascii="Times New Roman" w:hAnsi="Times New Roman" w:cs="Times New Roman"/>
            <w:color w:val="006600"/>
            <w:sz w:val="26"/>
            <w:szCs w:val="26"/>
            <w:u w:val="single"/>
            <w:shd w:val="clear" w:color="auto" w:fill="FFFFFF"/>
          </w:rPr>
          <w:t>нормы ГТО 2023</w:t>
        </w:r>
      </w:hyperlink>
      <w:r w:rsidRPr="00652C1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 xml:space="preserve">приведенные в таблицах нормативов. В них учтены требования к различным возрастным группам и краткое описание </w:t>
      </w:r>
      <w:proofErr w:type="gramStart"/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выполнения  обязательных</w:t>
      </w:r>
      <w:proofErr w:type="gramEnd"/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 xml:space="preserve"> и дополнительных тестов . (Узнать, как </w:t>
      </w:r>
      <w:hyperlink r:id="rId12" w:history="1">
        <w:r w:rsidRPr="00BB3186">
          <w:rPr>
            <w:rFonts w:ascii="Times New Roman" w:hAnsi="Times New Roman" w:cs="Times New Roman"/>
            <w:color w:val="006600"/>
            <w:sz w:val="26"/>
            <w:szCs w:val="26"/>
            <w:u w:val="single"/>
            <w:shd w:val="clear" w:color="auto" w:fill="FFFFFF"/>
          </w:rPr>
          <w:t>зарегистрироваться в ГТО</w:t>
        </w:r>
      </w:hyperlink>
      <w:r w:rsidRPr="00652C1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r w:rsidR="00224456"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и дополнительная информация в памятке</w:t>
      </w:r>
      <w:r w:rsidRPr="00584D3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.)</w:t>
      </w:r>
      <w:r w:rsidR="00A21E78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 xml:space="preserve">                                                                    </w:t>
      </w:r>
    </w:p>
    <w:p w:rsidR="00A52A49" w:rsidRDefault="00A21E78" w:rsidP="00346660">
      <w:pPr>
        <w:jc w:val="both"/>
        <w:rPr>
          <w:rFonts w:ascii="Times New Roman" w:hAnsi="Times New Roman" w:cs="Times New Roman"/>
          <w:color w:val="385623" w:themeColor="accent6" w:themeShade="80"/>
          <w:sz w:val="26"/>
          <w:szCs w:val="26"/>
        </w:rPr>
      </w:pPr>
      <w:r>
        <w:rPr>
          <w:rFonts w:ascii="Times New Roman" w:hAnsi="Times New Roman" w:cs="Times New Roman"/>
          <w:color w:val="00B05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</w:t>
      </w:r>
      <w:r w:rsidRPr="00A21E78">
        <w:rPr>
          <w:rFonts w:ascii="Times New Roman" w:hAnsi="Times New Roman" w:cs="Times New Roman"/>
          <w:color w:val="385623" w:themeColor="accent6" w:themeShade="80"/>
          <w:sz w:val="26"/>
          <w:szCs w:val="26"/>
        </w:rPr>
        <w:t>3</w:t>
      </w:r>
      <w:r w:rsidR="00346660" w:rsidRPr="000153FA">
        <w:rPr>
          <w:noProof/>
          <w:lang w:eastAsia="ru-RU"/>
        </w:rPr>
        <w:drawing>
          <wp:inline distT="0" distB="0" distL="0" distR="0" wp14:anchorId="3D26F8BA" wp14:editId="1B20C25A">
            <wp:extent cx="2996533" cy="4991100"/>
            <wp:effectExtent l="0" t="0" r="0" b="0"/>
            <wp:docPr id="4" name="Рисунок 4" descr="C:\Users\5B13~1\AppData\Local\Temp\7zO0CCAA670\240х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B13~1\AppData\Local\Temp\7zO0CCAA670\240х40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97" cy="500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660">
        <w:rPr>
          <w:noProof/>
          <w:lang w:eastAsia="ru-RU"/>
        </w:rPr>
        <w:t xml:space="preserve">            </w:t>
      </w:r>
      <w:bookmarkStart w:id="0" w:name="_GoBack"/>
      <w:bookmarkEnd w:id="0"/>
      <w:r w:rsidR="00346660">
        <w:rPr>
          <w:noProof/>
          <w:lang w:eastAsia="ru-RU"/>
        </w:rPr>
        <w:t xml:space="preserve">  </w:t>
      </w:r>
      <w:r w:rsidR="00346660" w:rsidRPr="000153FA">
        <w:rPr>
          <w:noProof/>
          <w:lang w:eastAsia="ru-RU"/>
        </w:rPr>
        <w:drawing>
          <wp:inline distT="0" distB="0" distL="0" distR="0" wp14:anchorId="7F0199D0" wp14:editId="7B76ABC8">
            <wp:extent cx="1647825" cy="5015230"/>
            <wp:effectExtent l="0" t="0" r="9525" b="0"/>
            <wp:docPr id="7" name="Рисунок 7" descr="C:\Users\5B13~1\AppData\Local\Temp\7zO0CCCD83F\160х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B13~1\AppData\Local\Temp\7zO0CCCD83F\160х60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229" cy="508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660" w:rsidRPr="00346660" w:rsidRDefault="00346660" w:rsidP="00346660">
      <w:pPr>
        <w:jc w:val="both"/>
        <w:rPr>
          <w:rFonts w:ascii="Times New Roman" w:hAnsi="Times New Roman" w:cs="Times New Roman"/>
          <w:color w:val="385623" w:themeColor="accent6" w:themeShade="80"/>
          <w:sz w:val="26"/>
          <w:szCs w:val="26"/>
        </w:rPr>
      </w:pPr>
      <w:r>
        <w:rPr>
          <w:rFonts w:ascii="Times New Roman" w:hAnsi="Times New Roman" w:cs="Times New Roman"/>
          <w:color w:val="385623" w:themeColor="accent6" w:themeShade="80"/>
          <w:sz w:val="26"/>
          <w:szCs w:val="26"/>
        </w:rPr>
        <w:t xml:space="preserve">                              </w:t>
      </w:r>
      <w:r w:rsidRPr="000153FA">
        <w:rPr>
          <w:noProof/>
          <w:lang w:eastAsia="ru-RU"/>
        </w:rPr>
        <w:drawing>
          <wp:inline distT="0" distB="0" distL="0" distR="0" wp14:anchorId="6A75B06A" wp14:editId="3FFDB5A3">
            <wp:extent cx="2743200" cy="4569137"/>
            <wp:effectExtent l="0" t="0" r="0" b="3175"/>
            <wp:docPr id="8" name="Рисунок 8" descr="C:\Users\5B13~1\AppData\Local\Temp\7zO0CCA7CDF\240х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B13~1\AppData\Local\Temp\7zO0CCA7CDF\240х40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108" cy="4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660" w:rsidRPr="00346660" w:rsidSect="0087194C">
      <w:pgSz w:w="11906" w:h="16838"/>
      <w:pgMar w:top="426" w:right="850" w:bottom="0" w:left="1418" w:header="708" w:footer="708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C16"/>
    <w:multiLevelType w:val="multilevel"/>
    <w:tmpl w:val="49A2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C1B50"/>
    <w:multiLevelType w:val="multilevel"/>
    <w:tmpl w:val="2AB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ED"/>
    <w:rsid w:val="00014627"/>
    <w:rsid w:val="00040BFF"/>
    <w:rsid w:val="00224456"/>
    <w:rsid w:val="00302908"/>
    <w:rsid w:val="00346660"/>
    <w:rsid w:val="0038618D"/>
    <w:rsid w:val="00396214"/>
    <w:rsid w:val="00431C32"/>
    <w:rsid w:val="0048767B"/>
    <w:rsid w:val="004D7576"/>
    <w:rsid w:val="004E2D77"/>
    <w:rsid w:val="00541E0D"/>
    <w:rsid w:val="00584D38"/>
    <w:rsid w:val="00652C1B"/>
    <w:rsid w:val="00674294"/>
    <w:rsid w:val="0069359E"/>
    <w:rsid w:val="00855EFE"/>
    <w:rsid w:val="0087194C"/>
    <w:rsid w:val="00972ACF"/>
    <w:rsid w:val="009814EA"/>
    <w:rsid w:val="009A2D00"/>
    <w:rsid w:val="00A04F7D"/>
    <w:rsid w:val="00A21E78"/>
    <w:rsid w:val="00A52A49"/>
    <w:rsid w:val="00A71389"/>
    <w:rsid w:val="00AF0E58"/>
    <w:rsid w:val="00B27052"/>
    <w:rsid w:val="00B61F4D"/>
    <w:rsid w:val="00B743ED"/>
    <w:rsid w:val="00B81379"/>
    <w:rsid w:val="00BB3186"/>
    <w:rsid w:val="00C16CAD"/>
    <w:rsid w:val="00D12F4D"/>
    <w:rsid w:val="00DA0BD6"/>
    <w:rsid w:val="00DD121D"/>
    <w:rsid w:val="00DE1225"/>
    <w:rsid w:val="00F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F4CA"/>
  <w15:chartTrackingRefBased/>
  <w15:docId w15:val="{9331CDE3-E92D-458E-A845-2AC3A44C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3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97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97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6407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norm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s://gtonorm.ru/gto-ru-registraciy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619520/366c79374cdeee2dbac769e3049fc944/" TargetMode="External"/><Relationship Id="rId11" Type="http://schemas.openxmlformats.org/officeDocument/2006/relationships/hyperlink" Target="https://gtonorm.r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s://www.garant.ru/products/ipo/prime/doc/74898631/?ysclid=lleulo42l911904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898631/?ysclid=lleulo42l911904519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32</cp:revision>
  <cp:lastPrinted>2023-11-24T02:01:00Z</cp:lastPrinted>
  <dcterms:created xsi:type="dcterms:W3CDTF">2023-08-14T05:06:00Z</dcterms:created>
  <dcterms:modified xsi:type="dcterms:W3CDTF">2025-12-12T06:25:00Z</dcterms:modified>
</cp:coreProperties>
</file>